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rPr/>
      </w:pPr>
      <w:r w:rsidDel="00000000" w:rsidR="00000000" w:rsidRPr="00000000">
        <w:rPr>
          <w:rtl w:val="0"/>
        </w:rPr>
      </w:r>
    </w:p>
    <w:p w:rsidR="00000000" w:rsidDel="00000000" w:rsidP="00000000" w:rsidRDefault="00000000" w:rsidRPr="00000000" w14:paraId="00000002">
      <w:pPr>
        <w:spacing w:after="0" w:before="0" w:line="240" w:lineRule="auto"/>
        <w:rPr/>
      </w:pPr>
      <w:r w:rsidDel="00000000" w:rsidR="00000000" w:rsidRPr="00000000">
        <w:rPr>
          <w:rtl w:val="0"/>
        </w:rPr>
      </w:r>
    </w:p>
    <w:p w:rsidR="00000000" w:rsidDel="00000000" w:rsidP="00000000" w:rsidRDefault="00000000" w:rsidRPr="00000000" w14:paraId="00000003">
      <w:pPr>
        <w:spacing w:after="0" w:before="0" w:line="240" w:lineRule="auto"/>
        <w:rPr/>
      </w:pPr>
      <w:r w:rsidDel="00000000" w:rsidR="00000000" w:rsidRPr="00000000">
        <w:rPr>
          <w:rtl w:val="0"/>
        </w:rPr>
      </w:r>
    </w:p>
    <w:p w:rsidR="00000000" w:rsidDel="00000000" w:rsidP="00000000" w:rsidRDefault="00000000" w:rsidRPr="00000000" w14:paraId="00000004">
      <w:pPr>
        <w:spacing w:after="0" w:before="0" w:line="240" w:lineRule="auto"/>
        <w:rPr/>
      </w:pPr>
      <w:r w:rsidDel="00000000" w:rsidR="00000000" w:rsidRPr="00000000">
        <w:rPr>
          <w:rtl w:val="0"/>
        </w:rPr>
      </w:r>
    </w:p>
    <w:p w:rsidR="00000000" w:rsidDel="00000000" w:rsidP="00000000" w:rsidRDefault="00000000" w:rsidRPr="00000000" w14:paraId="00000005">
      <w:pPr>
        <w:spacing w:after="0" w:before="0" w:line="240" w:lineRule="auto"/>
        <w:rPr/>
      </w:pPr>
      <w:r w:rsidDel="00000000" w:rsidR="00000000" w:rsidRPr="00000000">
        <w:rPr>
          <w:rtl w:val="0"/>
        </w:rPr>
      </w:r>
    </w:p>
    <w:p w:rsidR="00000000" w:rsidDel="00000000" w:rsidP="00000000" w:rsidRDefault="00000000" w:rsidRPr="00000000" w14:paraId="00000006">
      <w:pPr>
        <w:spacing w:after="0" w:before="0" w:line="240" w:lineRule="auto"/>
        <w:rPr/>
      </w:pPr>
      <w:r w:rsidDel="00000000" w:rsidR="00000000" w:rsidRPr="00000000">
        <w:rPr>
          <w:rtl w:val="0"/>
        </w:rPr>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United Theological Seminary of the Twin Cities</w:t>
      </w:r>
      <w:r w:rsidDel="00000000" w:rsidR="00000000" w:rsidRPr="00000000">
        <w:rPr>
          <w:rtl w:val="0"/>
        </w:rPr>
      </w:r>
    </w:p>
    <w:p w:rsidR="00000000" w:rsidDel="00000000" w:rsidP="00000000" w:rsidRDefault="00000000" w:rsidRPr="00000000" w14:paraId="00000008">
      <w:pPr>
        <w:spacing w:after="0" w:before="0" w:line="240" w:lineRule="auto"/>
        <w:jc w:val="center"/>
        <w:rPr>
          <w:b w:val="1"/>
          <w:sz w:val="32"/>
          <w:szCs w:val="32"/>
        </w:rPr>
      </w:pPr>
      <w:r w:rsidDel="00000000" w:rsidR="00000000" w:rsidRPr="00000000">
        <w:rPr>
          <w:b w:val="1"/>
          <w:sz w:val="32"/>
          <w:szCs w:val="32"/>
          <w:rtl w:val="0"/>
        </w:rPr>
        <w:t xml:space="preserve">Contextual Education</w:t>
      </w:r>
    </w:p>
    <w:p w:rsidR="00000000" w:rsidDel="00000000" w:rsidP="00000000" w:rsidRDefault="00000000" w:rsidRPr="00000000" w14:paraId="00000009">
      <w:pPr>
        <w:spacing w:after="0" w:before="0" w:line="240" w:lineRule="auto"/>
        <w:rPr/>
      </w:pPr>
      <w:r w:rsidDel="00000000" w:rsidR="00000000" w:rsidRPr="00000000">
        <w:rPr>
          <w:rtl w:val="0"/>
        </w:rPr>
      </w:r>
    </w:p>
    <w:p w:rsidR="00000000" w:rsidDel="00000000" w:rsidP="00000000" w:rsidRDefault="00000000" w:rsidRPr="00000000" w14:paraId="0000000A">
      <w:pPr>
        <w:spacing w:after="0" w:before="0" w:line="240" w:lineRule="auto"/>
        <w:rPr/>
      </w:pPr>
      <w:r w:rsidDel="00000000" w:rsidR="00000000" w:rsidRPr="00000000">
        <w:rPr>
          <w:rtl w:val="0"/>
        </w:rPr>
      </w:r>
    </w:p>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00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00E">
      <w:pPr>
        <w:spacing w:after="0" w:before="0" w:line="240" w:lineRule="auto"/>
        <w:rPr/>
      </w:pPr>
      <w:r w:rsidDel="00000000" w:rsidR="00000000" w:rsidRPr="00000000">
        <w:rPr>
          <w:rtl w:val="0"/>
        </w:rPr>
      </w:r>
    </w:p>
    <w:p w:rsidR="00000000" w:rsidDel="00000000" w:rsidP="00000000" w:rsidRDefault="00000000" w:rsidRPr="00000000" w14:paraId="0000000F">
      <w:pPr>
        <w:tabs>
          <w:tab w:val="right" w:leader="none" w:pos="9360"/>
        </w:tabs>
        <w:spacing w:after="0" w:before="0" w:line="240" w:lineRule="auto"/>
        <w:jc w:val="center"/>
        <w:rPr/>
      </w:pPr>
      <w:r w:rsidDel="00000000" w:rsidR="00000000" w:rsidRPr="00000000">
        <w:rPr>
          <w:rFonts w:ascii="Cambria" w:cs="Cambria" w:eastAsia="Cambria" w:hAnsi="Cambria"/>
          <w:sz w:val="24"/>
          <w:szCs w:val="24"/>
        </w:rPr>
        <w:drawing>
          <wp:inline distB="0" distT="0" distL="0" distR="0">
            <wp:extent cx="3873557" cy="1068567"/>
            <wp:effectExtent b="0" l="0" r="0" t="0"/>
            <wp:docPr descr="Description: Macintosh HD:Users:mstollenwerk:Documents:United_logo_Notagline_color_print copy.png" id="39" name="image1.png"/>
            <a:graphic>
              <a:graphicData uri="http://schemas.openxmlformats.org/drawingml/2006/picture">
                <pic:pic>
                  <pic:nvPicPr>
                    <pic:cNvPr descr="Description: Macintosh HD:Users:mstollenwerk:Documents:United_logo_Notagline_color_print copy.png" id="0" name="image1.png"/>
                    <pic:cNvPicPr preferRelativeResize="0"/>
                  </pic:nvPicPr>
                  <pic:blipFill>
                    <a:blip r:embed="rId9"/>
                    <a:srcRect b="0" l="0" r="0" t="0"/>
                    <a:stretch>
                      <a:fillRect/>
                    </a:stretch>
                  </pic:blipFill>
                  <pic:spPr>
                    <a:xfrm>
                      <a:off x="0" y="0"/>
                      <a:ext cx="3873557" cy="1068567"/>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after="0" w:before="0" w:line="240" w:lineRule="auto"/>
        <w:rPr/>
      </w:pPr>
      <w:r w:rsidDel="00000000" w:rsidR="00000000" w:rsidRPr="00000000">
        <w:rPr>
          <w:rtl w:val="0"/>
        </w:rPr>
      </w:r>
    </w:p>
    <w:p w:rsidR="00000000" w:rsidDel="00000000" w:rsidP="00000000" w:rsidRDefault="00000000" w:rsidRPr="00000000" w14:paraId="00000011">
      <w:pPr>
        <w:spacing w:after="0" w:before="0" w:line="240" w:lineRule="auto"/>
        <w:rPr/>
      </w:pPr>
      <w:r w:rsidDel="00000000" w:rsidR="00000000" w:rsidRPr="00000000">
        <w:rPr>
          <w:rtl w:val="0"/>
        </w:rPr>
      </w:r>
    </w:p>
    <w:p w:rsidR="00000000" w:rsidDel="00000000" w:rsidP="00000000" w:rsidRDefault="00000000" w:rsidRPr="00000000" w14:paraId="00000012">
      <w:pPr>
        <w:spacing w:after="0" w:before="0" w:line="240" w:lineRule="auto"/>
        <w:jc w:val="center"/>
        <w:rPr/>
      </w:pPr>
      <w:r w:rsidDel="00000000" w:rsidR="00000000" w:rsidRPr="00000000">
        <w:rPr>
          <w:rtl w:val="0"/>
        </w:rPr>
      </w:r>
    </w:p>
    <w:p w:rsidR="00000000" w:rsidDel="00000000" w:rsidP="00000000" w:rsidRDefault="00000000" w:rsidRPr="00000000" w14:paraId="00000013">
      <w:pPr>
        <w:spacing w:after="0" w:before="0" w:line="240" w:lineRule="auto"/>
        <w:rPr/>
      </w:pPr>
      <w:r w:rsidDel="00000000" w:rsidR="00000000" w:rsidRPr="00000000">
        <w:rPr>
          <w:rtl w:val="0"/>
        </w:rPr>
      </w:r>
    </w:p>
    <w:p w:rsidR="00000000" w:rsidDel="00000000" w:rsidP="00000000" w:rsidRDefault="00000000" w:rsidRPr="00000000" w14:paraId="00000014">
      <w:pPr>
        <w:spacing w:after="0" w:before="0" w:line="240" w:lineRule="auto"/>
        <w:rPr/>
      </w:pPr>
      <w:r w:rsidDel="00000000" w:rsidR="00000000" w:rsidRPr="00000000">
        <w:rPr>
          <w:rtl w:val="0"/>
        </w:rPr>
      </w:r>
    </w:p>
    <w:p w:rsidR="00000000" w:rsidDel="00000000" w:rsidP="00000000" w:rsidRDefault="00000000" w:rsidRPr="00000000" w14:paraId="00000015">
      <w:pPr>
        <w:spacing w:after="0" w:before="0" w:line="240" w:lineRule="auto"/>
        <w:rPr/>
      </w:pPr>
      <w:r w:rsidDel="00000000" w:rsidR="00000000" w:rsidRPr="00000000">
        <w:rPr>
          <w:rtl w:val="0"/>
        </w:rPr>
      </w:r>
    </w:p>
    <w:p w:rsidR="00000000" w:rsidDel="00000000" w:rsidP="00000000" w:rsidRDefault="00000000" w:rsidRPr="00000000" w14:paraId="00000016">
      <w:pPr>
        <w:spacing w:after="0" w:before="0" w:line="240" w:lineRule="auto"/>
        <w:rPr/>
      </w:pPr>
      <w:r w:rsidDel="00000000" w:rsidR="00000000" w:rsidRPr="00000000">
        <w:rPr>
          <w:rtl w:val="0"/>
        </w:rPr>
      </w:r>
    </w:p>
    <w:p w:rsidR="00000000" w:rsidDel="00000000" w:rsidP="00000000" w:rsidRDefault="00000000" w:rsidRPr="00000000" w14:paraId="00000017">
      <w:pPr>
        <w:spacing w:after="0" w:before="0" w:line="240" w:lineRule="auto"/>
        <w:rPr/>
      </w:pPr>
      <w:r w:rsidDel="00000000" w:rsidR="00000000" w:rsidRPr="00000000">
        <w:rPr>
          <w:rtl w:val="0"/>
        </w:rPr>
      </w:r>
    </w:p>
    <w:p w:rsidR="00000000" w:rsidDel="00000000" w:rsidP="00000000" w:rsidRDefault="00000000" w:rsidRPr="00000000" w14:paraId="00000018">
      <w:pPr>
        <w:spacing w:after="0" w:before="0" w:line="240" w:lineRule="auto"/>
        <w:rPr/>
      </w:pPr>
      <w:r w:rsidDel="00000000" w:rsidR="00000000" w:rsidRPr="00000000">
        <w:rPr>
          <w:rtl w:val="0"/>
        </w:rPr>
      </w:r>
    </w:p>
    <w:p w:rsidR="00000000" w:rsidDel="00000000" w:rsidP="00000000" w:rsidRDefault="00000000" w:rsidRPr="00000000" w14:paraId="00000019">
      <w:pPr>
        <w:spacing w:after="0" w:before="0" w:line="240" w:lineRule="auto"/>
        <w:rPr/>
      </w:pPr>
      <w:r w:rsidDel="00000000" w:rsidR="00000000" w:rsidRPr="00000000">
        <w:rPr>
          <w:rtl w:val="0"/>
        </w:rPr>
      </w:r>
    </w:p>
    <w:p w:rsidR="00000000" w:rsidDel="00000000" w:rsidP="00000000" w:rsidRDefault="00000000" w:rsidRPr="00000000" w14:paraId="0000001A">
      <w:pPr>
        <w:spacing w:after="0" w:before="0" w:line="240" w:lineRule="auto"/>
        <w:rPr/>
      </w:pPr>
      <w:r w:rsidDel="00000000" w:rsidR="00000000" w:rsidRPr="00000000">
        <w:rPr>
          <w:rtl w:val="0"/>
        </w:rPr>
      </w:r>
    </w:p>
    <w:p w:rsidR="00000000" w:rsidDel="00000000" w:rsidP="00000000" w:rsidRDefault="00000000" w:rsidRPr="00000000" w14:paraId="0000001B">
      <w:pPr>
        <w:spacing w:after="0" w:before="0" w:line="240" w:lineRule="auto"/>
        <w:rPr/>
      </w:pPr>
      <w:r w:rsidDel="00000000" w:rsidR="00000000" w:rsidRPr="00000000">
        <w:rPr>
          <w:rtl w:val="0"/>
        </w:rPr>
      </w:r>
    </w:p>
    <w:p w:rsidR="00000000" w:rsidDel="00000000" w:rsidP="00000000" w:rsidRDefault="00000000" w:rsidRPr="00000000" w14:paraId="0000001C">
      <w:pPr>
        <w:spacing w:after="0" w:before="0" w:line="240" w:lineRule="auto"/>
        <w:rPr/>
      </w:pPr>
      <w:r w:rsidDel="00000000" w:rsidR="00000000" w:rsidRPr="00000000">
        <w:rPr>
          <w:rtl w:val="0"/>
        </w:rPr>
      </w:r>
    </w:p>
    <w:p w:rsidR="00000000" w:rsidDel="00000000" w:rsidP="00000000" w:rsidRDefault="00000000" w:rsidRPr="00000000" w14:paraId="0000001D">
      <w:pPr>
        <w:spacing w:after="0" w:before="0" w:line="240" w:lineRule="auto"/>
        <w:rPr/>
        <w:sectPr>
          <w:headerReference r:id="rId10" w:type="default"/>
          <w:footerReference r:id="rId11" w:type="default"/>
          <w:footerReference r:id="rId12" w:type="first"/>
          <w:footerReference r:id="rId13" w:type="even"/>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pStyle w:val="Heading1"/>
        <w:spacing w:after="0" w:before="0" w:line="240" w:lineRule="auto"/>
        <w:rPr/>
      </w:pPr>
      <w:bookmarkStart w:colFirst="0" w:colLast="0" w:name="_heading=h.30j0zll" w:id="0"/>
      <w:bookmarkEnd w:id="0"/>
      <w:r w:rsidDel="00000000" w:rsidR="00000000" w:rsidRPr="00000000">
        <w:rPr>
          <w:rtl w:val="0"/>
        </w:rPr>
        <w:t xml:space="preserve">Letter from the Director of Contextual Education</w:t>
      </w:r>
    </w:p>
    <w:p w:rsidR="00000000" w:rsidDel="00000000" w:rsidP="00000000" w:rsidRDefault="00000000" w:rsidRPr="00000000" w14:paraId="00000020">
      <w:pPr>
        <w:spacing w:after="0" w:before="0" w:line="240" w:lineRule="auto"/>
        <w:rPr/>
      </w:pPr>
      <w:r w:rsidDel="00000000" w:rsidR="00000000" w:rsidRPr="00000000">
        <w:rPr>
          <w:rtl w:val="0"/>
        </w:rPr>
      </w:r>
    </w:p>
    <w:p w:rsidR="00000000" w:rsidDel="00000000" w:rsidP="00000000" w:rsidRDefault="00000000" w:rsidRPr="00000000" w14:paraId="00000021">
      <w:pPr>
        <w:spacing w:after="0" w:before="0" w:line="240" w:lineRule="auto"/>
        <w:rPr/>
      </w:pPr>
      <w:r w:rsidDel="00000000" w:rsidR="00000000" w:rsidRPr="00000000">
        <w:rPr>
          <w:rtl w:val="0"/>
        </w:rPr>
        <w:t xml:space="preserve">Fall 2024</w:t>
      </w:r>
    </w:p>
    <w:p w:rsidR="00000000" w:rsidDel="00000000" w:rsidP="00000000" w:rsidRDefault="00000000" w:rsidRPr="00000000" w14:paraId="00000022">
      <w:pPr>
        <w:spacing w:after="0" w:before="0" w:line="240" w:lineRule="auto"/>
        <w:rPr/>
      </w:pPr>
      <w:r w:rsidDel="00000000" w:rsidR="00000000" w:rsidRPr="00000000">
        <w:rPr>
          <w:rtl w:val="0"/>
        </w:rPr>
      </w:r>
    </w:p>
    <w:p w:rsidR="00000000" w:rsidDel="00000000" w:rsidP="00000000" w:rsidRDefault="00000000" w:rsidRPr="00000000" w14:paraId="00000023">
      <w:pPr>
        <w:spacing w:after="0" w:before="0" w:line="240" w:lineRule="auto"/>
        <w:rPr/>
      </w:pPr>
      <w:r w:rsidDel="00000000" w:rsidR="00000000" w:rsidRPr="00000000">
        <w:rPr>
          <w:rtl w:val="0"/>
        </w:rPr>
        <w:t xml:space="preserve">Dear United Student,</w:t>
      </w:r>
    </w:p>
    <w:p w:rsidR="00000000" w:rsidDel="00000000" w:rsidP="00000000" w:rsidRDefault="00000000" w:rsidRPr="00000000" w14:paraId="00000024">
      <w:pPr>
        <w:spacing w:after="0" w:before="0" w:line="240" w:lineRule="auto"/>
        <w:rPr/>
      </w:pPr>
      <w:r w:rsidDel="00000000" w:rsidR="00000000" w:rsidRPr="00000000">
        <w:rPr>
          <w:rtl w:val="0"/>
        </w:rPr>
      </w:r>
    </w:p>
    <w:p w:rsidR="00000000" w:rsidDel="00000000" w:rsidP="00000000" w:rsidRDefault="00000000" w:rsidRPr="00000000" w14:paraId="00000025">
      <w:pPr>
        <w:spacing w:after="0" w:before="0" w:line="240" w:lineRule="auto"/>
        <w:rPr/>
      </w:pPr>
      <w:r w:rsidDel="00000000" w:rsidR="00000000" w:rsidRPr="00000000">
        <w:rPr>
          <w:rtl w:val="0"/>
        </w:rPr>
        <w:t xml:space="preserve">The program of Contextual Education is here to build on and advance your discernment as ministers and change agents in the world. In order to do this work, we are called to practice this work as a part of our academic program. We are committed to carrying out United’s mission and values into our contexts for ministry / social transformation / religious leadership and spiritual direction. </w:t>
      </w:r>
    </w:p>
    <w:p w:rsidR="00000000" w:rsidDel="00000000" w:rsidP="00000000" w:rsidRDefault="00000000" w:rsidRPr="00000000" w14:paraId="00000026">
      <w:pPr>
        <w:spacing w:after="0" w:before="0" w:line="240" w:lineRule="auto"/>
        <w:rPr/>
      </w:pPr>
      <w:r w:rsidDel="00000000" w:rsidR="00000000" w:rsidRPr="00000000">
        <w:rPr>
          <w:rtl w:val="0"/>
        </w:rPr>
      </w:r>
    </w:p>
    <w:p w:rsidR="00000000" w:rsidDel="00000000" w:rsidP="00000000" w:rsidRDefault="00000000" w:rsidRPr="00000000" w14:paraId="00000027">
      <w:pPr>
        <w:pStyle w:val="Heading3"/>
        <w:pBdr>
          <w:top w:color="auto" w:space="0" w:sz="0" w:val="none"/>
          <w:left w:color="auto" w:space="0" w:sz="0" w:val="none"/>
          <w:bottom w:color="auto" w:space="0" w:sz="0" w:val="none"/>
          <w:right w:color="auto" w:space="0" w:sz="0" w:val="none"/>
          <w:between w:color="auto" w:space="0" w:sz="0" w:val="none"/>
        </w:pBdr>
        <w:spacing w:after="0" w:before="0" w:line="240" w:lineRule="auto"/>
        <w:rPr>
          <w:i w:val="0"/>
          <w:color w:val="3a3a3a"/>
          <w:u w:val="none"/>
        </w:rPr>
      </w:pPr>
      <w:bookmarkStart w:colFirst="0" w:colLast="0" w:name="_heading=h.3k6uwdl8faux" w:id="1"/>
      <w:bookmarkEnd w:id="1"/>
      <w:r w:rsidDel="00000000" w:rsidR="00000000" w:rsidRPr="00000000">
        <w:rPr>
          <w:i w:val="0"/>
          <w:color w:val="3a3a3a"/>
          <w:u w:val="none"/>
          <w:rtl w:val="0"/>
        </w:rPr>
        <w:t xml:space="preserve">MISSION</w:t>
      </w:r>
    </w:p>
    <w:p w:rsidR="00000000" w:rsidDel="00000000" w:rsidP="00000000" w:rsidRDefault="00000000" w:rsidRPr="00000000" w14:paraId="00000028">
      <w:pPr>
        <w:spacing w:after="0" w:before="0" w:line="240" w:lineRule="auto"/>
        <w:rPr>
          <w:color w:val="3a3a3a"/>
        </w:rPr>
      </w:pPr>
      <w:r w:rsidDel="00000000" w:rsidR="00000000" w:rsidRPr="00000000">
        <w:rPr>
          <w:rtl w:val="0"/>
        </w:rPr>
      </w:r>
    </w:p>
    <w:p w:rsidR="00000000" w:rsidDel="00000000" w:rsidP="00000000" w:rsidRDefault="00000000" w:rsidRPr="00000000" w14:paraId="00000029">
      <w:pPr>
        <w:spacing w:after="0" w:before="0" w:line="240" w:lineRule="auto"/>
        <w:rPr>
          <w:color w:val="3a3a3a"/>
        </w:rPr>
      </w:pPr>
      <w:r w:rsidDel="00000000" w:rsidR="00000000" w:rsidRPr="00000000">
        <w:rPr>
          <w:color w:val="3a3a3a"/>
          <w:rtl w:val="0"/>
        </w:rPr>
        <w:t xml:space="preserve">United Theological Seminary prepares innovative and compassionate leaders for the equipping of churches, other faith communities, and society toward justice and peace.</w:t>
      </w:r>
    </w:p>
    <w:p w:rsidR="00000000" w:rsidDel="00000000" w:rsidP="00000000" w:rsidRDefault="00000000" w:rsidRPr="00000000" w14:paraId="0000002A">
      <w:pPr>
        <w:spacing w:after="0" w:before="0" w:line="240" w:lineRule="auto"/>
        <w:rPr>
          <w:color w:val="3a3a3a"/>
        </w:rPr>
      </w:pPr>
      <w:r w:rsidDel="00000000" w:rsidR="00000000" w:rsidRPr="00000000">
        <w:rPr>
          <w:rtl w:val="0"/>
        </w:rPr>
      </w:r>
    </w:p>
    <w:p w:rsidR="00000000" w:rsidDel="00000000" w:rsidP="00000000" w:rsidRDefault="00000000" w:rsidRPr="00000000" w14:paraId="0000002B">
      <w:pPr>
        <w:pStyle w:val="Heading3"/>
        <w:pBdr>
          <w:top w:color="auto" w:space="0" w:sz="0" w:val="none"/>
          <w:left w:color="auto" w:space="0" w:sz="0" w:val="none"/>
          <w:bottom w:color="auto" w:space="0" w:sz="0" w:val="none"/>
          <w:right w:color="auto" w:space="0" w:sz="0" w:val="none"/>
          <w:between w:color="auto" w:space="0" w:sz="0" w:val="none"/>
        </w:pBdr>
        <w:spacing w:after="0" w:before="0" w:line="240" w:lineRule="auto"/>
        <w:rPr>
          <w:i w:val="0"/>
          <w:color w:val="3a3a3a"/>
          <w:u w:val="none"/>
        </w:rPr>
      </w:pPr>
      <w:bookmarkStart w:colFirst="0" w:colLast="0" w:name="_heading=h.g8tlurz2nipt" w:id="2"/>
      <w:bookmarkEnd w:id="2"/>
      <w:r w:rsidDel="00000000" w:rsidR="00000000" w:rsidRPr="00000000">
        <w:rPr>
          <w:i w:val="0"/>
          <w:color w:val="3a3a3a"/>
          <w:u w:val="none"/>
          <w:rtl w:val="0"/>
        </w:rPr>
        <w:t xml:space="preserve">VISION</w:t>
      </w:r>
    </w:p>
    <w:p w:rsidR="00000000" w:rsidDel="00000000" w:rsidP="00000000" w:rsidRDefault="00000000" w:rsidRPr="00000000" w14:paraId="0000002C">
      <w:pPr>
        <w:spacing w:after="0" w:before="0" w:line="240" w:lineRule="auto"/>
        <w:rPr>
          <w:color w:val="3a3a3a"/>
        </w:rPr>
      </w:pPr>
      <w:r w:rsidDel="00000000" w:rsidR="00000000" w:rsidRPr="00000000">
        <w:rPr>
          <w:rtl w:val="0"/>
        </w:rPr>
      </w:r>
    </w:p>
    <w:p w:rsidR="00000000" w:rsidDel="00000000" w:rsidP="00000000" w:rsidRDefault="00000000" w:rsidRPr="00000000" w14:paraId="0000002D">
      <w:pPr>
        <w:spacing w:after="0" w:before="0" w:line="240" w:lineRule="auto"/>
        <w:rPr>
          <w:color w:val="3a3a3a"/>
        </w:rPr>
      </w:pPr>
      <w:r w:rsidDel="00000000" w:rsidR="00000000" w:rsidRPr="00000000">
        <w:rPr>
          <w:color w:val="3a3a3a"/>
          <w:rtl w:val="0"/>
        </w:rPr>
        <w:t xml:space="preserve">United will be recognized as a progressive Christian seminary that engages its multifaith world respectfully to create a beloved community both within the seminary and beyond.</w:t>
      </w:r>
    </w:p>
    <w:p w:rsidR="00000000" w:rsidDel="00000000" w:rsidP="00000000" w:rsidRDefault="00000000" w:rsidRPr="00000000" w14:paraId="0000002E">
      <w:pPr>
        <w:spacing w:after="0" w:before="0" w:line="240" w:lineRule="auto"/>
        <w:rPr>
          <w:color w:val="3a3a3a"/>
        </w:rPr>
      </w:pPr>
      <w:r w:rsidDel="00000000" w:rsidR="00000000" w:rsidRPr="00000000">
        <w:rPr>
          <w:rtl w:val="0"/>
        </w:rPr>
      </w:r>
    </w:p>
    <w:p w:rsidR="00000000" w:rsidDel="00000000" w:rsidP="00000000" w:rsidRDefault="00000000" w:rsidRPr="00000000" w14:paraId="0000002F">
      <w:pPr>
        <w:pStyle w:val="Heading3"/>
        <w:pBdr>
          <w:top w:color="auto" w:space="0" w:sz="0" w:val="none"/>
          <w:left w:color="auto" w:space="0" w:sz="0" w:val="none"/>
          <w:bottom w:color="auto" w:space="0" w:sz="0" w:val="none"/>
          <w:right w:color="auto" w:space="0" w:sz="0" w:val="none"/>
          <w:between w:color="auto" w:space="0" w:sz="0" w:val="none"/>
        </w:pBdr>
        <w:spacing w:after="0" w:before="0" w:line="240" w:lineRule="auto"/>
        <w:rPr>
          <w:i w:val="0"/>
          <w:color w:val="3a3a3a"/>
          <w:u w:val="none"/>
        </w:rPr>
      </w:pPr>
      <w:bookmarkStart w:colFirst="0" w:colLast="0" w:name="_heading=h.hgs298tjjjjo" w:id="3"/>
      <w:bookmarkEnd w:id="3"/>
      <w:r w:rsidDel="00000000" w:rsidR="00000000" w:rsidRPr="00000000">
        <w:rPr>
          <w:i w:val="0"/>
          <w:color w:val="3a3a3a"/>
          <w:u w:val="none"/>
          <w:rtl w:val="0"/>
        </w:rPr>
        <w:t xml:space="preserve">VALUES</w:t>
      </w:r>
    </w:p>
    <w:p w:rsidR="00000000" w:rsidDel="00000000" w:rsidP="00000000" w:rsidRDefault="00000000" w:rsidRPr="00000000" w14:paraId="00000030">
      <w:pPr>
        <w:spacing w:after="0" w:before="0" w:line="240" w:lineRule="auto"/>
        <w:rPr>
          <w:color w:val="3a3a3a"/>
        </w:rPr>
      </w:pPr>
      <w:r w:rsidDel="00000000" w:rsidR="00000000" w:rsidRPr="00000000">
        <w:rPr>
          <w:rtl w:val="0"/>
        </w:rPr>
      </w:r>
    </w:p>
    <w:p w:rsidR="00000000" w:rsidDel="00000000" w:rsidP="00000000" w:rsidRDefault="00000000" w:rsidRPr="00000000" w14:paraId="00000031">
      <w:pPr>
        <w:spacing w:after="0" w:before="0" w:line="240" w:lineRule="auto"/>
        <w:rPr>
          <w:color w:val="3a3a3a"/>
        </w:rPr>
      </w:pPr>
      <w:r w:rsidDel="00000000" w:rsidR="00000000" w:rsidRPr="00000000">
        <w:rPr>
          <w:color w:val="3a3a3a"/>
          <w:rtl w:val="0"/>
        </w:rPr>
        <w:t xml:space="preserve">United values:</w:t>
      </w:r>
    </w:p>
    <w:p w:rsidR="00000000" w:rsidDel="00000000" w:rsidP="00000000" w:rsidRDefault="00000000" w:rsidRPr="00000000" w14:paraId="00000032">
      <w:pPr>
        <w:spacing w:after="0" w:before="0" w:line="240" w:lineRule="auto"/>
        <w:rPr>
          <w:color w:val="3a3a3a"/>
        </w:rPr>
      </w:pPr>
      <w:r w:rsidDel="00000000" w:rsidR="00000000" w:rsidRPr="00000000">
        <w:rPr>
          <w:rtl w:val="0"/>
        </w:rPr>
      </w:r>
    </w:p>
    <w:p w:rsidR="00000000" w:rsidDel="00000000" w:rsidP="00000000" w:rsidRDefault="00000000" w:rsidRPr="00000000" w14:paraId="00000033">
      <w:pPr>
        <w:pStyle w:val="Heading4"/>
        <w:pBdr>
          <w:top w:color="auto" w:space="0" w:sz="0" w:val="none"/>
          <w:left w:color="auto" w:space="0" w:sz="0" w:val="none"/>
          <w:bottom w:color="auto" w:space="0" w:sz="0" w:val="none"/>
          <w:right w:color="auto" w:space="0" w:sz="0" w:val="none"/>
          <w:between w:color="auto" w:space="0" w:sz="0" w:val="none"/>
        </w:pBdr>
        <w:spacing w:after="0" w:before="0" w:line="240" w:lineRule="auto"/>
        <w:rPr>
          <w:color w:val="3a3a3a"/>
        </w:rPr>
      </w:pPr>
      <w:bookmarkStart w:colFirst="0" w:colLast="0" w:name="_heading=h.i6diibvrvy1h" w:id="4"/>
      <w:bookmarkEnd w:id="4"/>
      <w:r w:rsidDel="00000000" w:rsidR="00000000" w:rsidRPr="00000000">
        <w:rPr>
          <w:color w:val="3a3a3a"/>
          <w:rtl w:val="0"/>
        </w:rPr>
        <w:t xml:space="preserve">COMMUNITY</w:t>
      </w:r>
    </w:p>
    <w:p w:rsidR="00000000" w:rsidDel="00000000" w:rsidP="00000000" w:rsidRDefault="00000000" w:rsidRPr="00000000" w14:paraId="00000034">
      <w:pPr>
        <w:numPr>
          <w:ilvl w:val="0"/>
          <w:numId w:val="6"/>
        </w:numPr>
        <w:pBdr>
          <w:top w:color="auto" w:space="0" w:sz="0" w:val="none"/>
          <w:bottom w:color="auto" w:space="0" w:sz="0" w:val="none"/>
          <w:right w:color="auto" w:space="0" w:sz="0" w:val="none"/>
          <w:between w:color="auto" w:space="0" w:sz="0" w:val="none"/>
        </w:pBdr>
        <w:spacing w:after="0" w:before="0" w:line="240" w:lineRule="auto"/>
        <w:ind w:left="940" w:hanging="360"/>
        <w:rPr>
          <w:rFonts w:ascii="Times New Roman" w:cs="Times New Roman" w:eastAsia="Times New Roman" w:hAnsi="Times New Roman"/>
          <w:sz w:val="22"/>
          <w:szCs w:val="22"/>
        </w:rPr>
      </w:pPr>
      <w:r w:rsidDel="00000000" w:rsidR="00000000" w:rsidRPr="00000000">
        <w:rPr>
          <w:b w:val="1"/>
          <w:color w:val="3a3a3a"/>
          <w:rtl w:val="0"/>
        </w:rPr>
        <w:t xml:space="preserve">Building upon its heritage</w:t>
      </w:r>
      <w:r w:rsidDel="00000000" w:rsidR="00000000" w:rsidRPr="00000000">
        <w:rPr>
          <w:color w:val="3a3a3a"/>
          <w:rtl w:val="0"/>
        </w:rPr>
        <w:t xml:space="preserve"> as a seminary of the United Church of Christ</w:t>
      </w:r>
    </w:p>
    <w:p w:rsidR="00000000" w:rsidDel="00000000" w:rsidP="00000000" w:rsidRDefault="00000000" w:rsidRPr="00000000" w14:paraId="00000035">
      <w:pPr>
        <w:numPr>
          <w:ilvl w:val="0"/>
          <w:numId w:val="6"/>
        </w:numPr>
        <w:pBdr>
          <w:top w:color="auto" w:space="0" w:sz="0" w:val="none"/>
          <w:bottom w:color="auto" w:space="0" w:sz="0" w:val="none"/>
          <w:right w:color="auto" w:space="0" w:sz="0" w:val="none"/>
          <w:between w:color="auto" w:space="0" w:sz="0" w:val="none"/>
        </w:pBdr>
        <w:spacing w:after="0" w:before="0" w:line="240" w:lineRule="auto"/>
        <w:ind w:left="940" w:hanging="360"/>
        <w:rPr>
          <w:rFonts w:ascii="Times New Roman" w:cs="Times New Roman" w:eastAsia="Times New Roman" w:hAnsi="Times New Roman"/>
          <w:sz w:val="22"/>
          <w:szCs w:val="22"/>
        </w:rPr>
      </w:pPr>
      <w:r w:rsidDel="00000000" w:rsidR="00000000" w:rsidRPr="00000000">
        <w:rPr>
          <w:b w:val="1"/>
          <w:color w:val="3a3a3a"/>
          <w:rtl w:val="0"/>
        </w:rPr>
        <w:t xml:space="preserve">Ecumenical engagement</w:t>
      </w:r>
      <w:r w:rsidDel="00000000" w:rsidR="00000000" w:rsidRPr="00000000">
        <w:rPr>
          <w:color w:val="3a3a3a"/>
          <w:rtl w:val="0"/>
        </w:rPr>
        <w:t xml:space="preserve"> as an expression of the unity of the church</w:t>
      </w:r>
    </w:p>
    <w:p w:rsidR="00000000" w:rsidDel="00000000" w:rsidP="00000000" w:rsidRDefault="00000000" w:rsidRPr="00000000" w14:paraId="00000036">
      <w:pPr>
        <w:numPr>
          <w:ilvl w:val="0"/>
          <w:numId w:val="6"/>
        </w:numPr>
        <w:pBdr>
          <w:top w:color="auto" w:space="0" w:sz="0" w:val="none"/>
          <w:bottom w:color="auto" w:space="0" w:sz="0" w:val="none"/>
          <w:right w:color="auto" w:space="0" w:sz="0" w:val="none"/>
          <w:between w:color="auto" w:space="0" w:sz="0" w:val="none"/>
        </w:pBdr>
        <w:spacing w:after="0" w:before="0" w:line="240" w:lineRule="auto"/>
        <w:ind w:left="940" w:hanging="360"/>
        <w:rPr>
          <w:rFonts w:ascii="Times New Roman" w:cs="Times New Roman" w:eastAsia="Times New Roman" w:hAnsi="Times New Roman"/>
          <w:sz w:val="22"/>
          <w:szCs w:val="22"/>
        </w:rPr>
      </w:pPr>
      <w:r w:rsidDel="00000000" w:rsidR="00000000" w:rsidRPr="00000000">
        <w:rPr>
          <w:b w:val="1"/>
          <w:color w:val="3a3a3a"/>
          <w:rtl w:val="0"/>
        </w:rPr>
        <w:t xml:space="preserve">Interreligious engagement</w:t>
      </w:r>
      <w:r w:rsidDel="00000000" w:rsidR="00000000" w:rsidRPr="00000000">
        <w:rPr>
          <w:color w:val="3a3a3a"/>
          <w:rtl w:val="0"/>
        </w:rPr>
        <w:t xml:space="preserve"> that embraces religious diversity</w:t>
      </w:r>
    </w:p>
    <w:p w:rsidR="00000000" w:rsidDel="00000000" w:rsidP="00000000" w:rsidRDefault="00000000" w:rsidRPr="00000000" w14:paraId="00000037">
      <w:pPr>
        <w:numPr>
          <w:ilvl w:val="0"/>
          <w:numId w:val="6"/>
        </w:numPr>
        <w:pBdr>
          <w:top w:color="auto" w:space="0" w:sz="0" w:val="none"/>
          <w:bottom w:color="auto" w:space="0" w:sz="0" w:val="none"/>
          <w:right w:color="auto" w:space="0" w:sz="0" w:val="none"/>
          <w:between w:color="auto" w:space="0" w:sz="0" w:val="none"/>
        </w:pBdr>
        <w:spacing w:after="0" w:before="0" w:line="240" w:lineRule="auto"/>
        <w:ind w:left="940" w:hanging="360"/>
        <w:rPr>
          <w:rFonts w:ascii="Times New Roman" w:cs="Times New Roman" w:eastAsia="Times New Roman" w:hAnsi="Times New Roman"/>
          <w:sz w:val="22"/>
          <w:szCs w:val="22"/>
        </w:rPr>
      </w:pPr>
      <w:r w:rsidDel="00000000" w:rsidR="00000000" w:rsidRPr="00000000">
        <w:rPr>
          <w:b w:val="1"/>
          <w:color w:val="3a3a3a"/>
          <w:rtl w:val="0"/>
        </w:rPr>
        <w:t xml:space="preserve">Intercultural engagement</w:t>
      </w:r>
      <w:r w:rsidDel="00000000" w:rsidR="00000000" w:rsidRPr="00000000">
        <w:rPr>
          <w:color w:val="3a3a3a"/>
          <w:rtl w:val="0"/>
        </w:rPr>
        <w:t xml:space="preserve"> that appreciates a multiplicity of lived experiences</w:t>
      </w:r>
    </w:p>
    <w:p w:rsidR="00000000" w:rsidDel="00000000" w:rsidP="00000000" w:rsidRDefault="00000000" w:rsidRPr="00000000" w14:paraId="00000038">
      <w:pPr>
        <w:pStyle w:val="Heading4"/>
        <w:pBdr>
          <w:top w:color="auto" w:space="0" w:sz="0" w:val="none"/>
          <w:left w:color="auto" w:space="0" w:sz="0" w:val="none"/>
          <w:bottom w:color="auto" w:space="0" w:sz="0" w:val="none"/>
          <w:right w:color="auto" w:space="0" w:sz="0" w:val="none"/>
          <w:between w:color="auto" w:space="0" w:sz="0" w:val="none"/>
        </w:pBdr>
        <w:spacing w:after="0" w:before="0" w:line="240" w:lineRule="auto"/>
        <w:rPr>
          <w:color w:val="3a3a3a"/>
        </w:rPr>
      </w:pPr>
      <w:bookmarkStart w:colFirst="0" w:colLast="0" w:name="_heading=h.n9f7lqwjvxtq" w:id="5"/>
      <w:bookmarkEnd w:id="5"/>
      <w:r w:rsidDel="00000000" w:rsidR="00000000" w:rsidRPr="00000000">
        <w:rPr>
          <w:rtl w:val="0"/>
        </w:rPr>
      </w:r>
    </w:p>
    <w:p w:rsidR="00000000" w:rsidDel="00000000" w:rsidP="00000000" w:rsidRDefault="00000000" w:rsidRPr="00000000" w14:paraId="00000039">
      <w:pPr>
        <w:pStyle w:val="Heading4"/>
        <w:pBdr>
          <w:top w:color="auto" w:space="0" w:sz="0" w:val="none"/>
          <w:left w:color="auto" w:space="0" w:sz="0" w:val="none"/>
          <w:bottom w:color="auto" w:space="0" w:sz="0" w:val="none"/>
          <w:right w:color="auto" w:space="0" w:sz="0" w:val="none"/>
          <w:between w:color="auto" w:space="0" w:sz="0" w:val="none"/>
        </w:pBdr>
        <w:spacing w:after="0" w:before="0" w:line="240" w:lineRule="auto"/>
        <w:rPr>
          <w:color w:val="3a3a3a"/>
        </w:rPr>
      </w:pPr>
      <w:bookmarkStart w:colFirst="0" w:colLast="0" w:name="_heading=h.s1bur2t89its" w:id="6"/>
      <w:bookmarkEnd w:id="6"/>
      <w:r w:rsidDel="00000000" w:rsidR="00000000" w:rsidRPr="00000000">
        <w:rPr>
          <w:color w:val="3a3a3a"/>
          <w:rtl w:val="0"/>
        </w:rPr>
        <w:t xml:space="preserve">COMMITMENT TO INTERSECTIONAL JUSTICE</w:t>
      </w:r>
    </w:p>
    <w:p w:rsidR="00000000" w:rsidDel="00000000" w:rsidP="00000000" w:rsidRDefault="00000000" w:rsidRPr="00000000" w14:paraId="0000003A">
      <w:pPr>
        <w:numPr>
          <w:ilvl w:val="0"/>
          <w:numId w:val="7"/>
        </w:numPr>
        <w:pBdr>
          <w:top w:color="auto" w:space="0" w:sz="0" w:val="none"/>
          <w:bottom w:color="auto" w:space="0" w:sz="0" w:val="none"/>
          <w:right w:color="auto" w:space="0" w:sz="0" w:val="none"/>
          <w:between w:color="auto" w:space="0" w:sz="0" w:val="none"/>
        </w:pBdr>
        <w:spacing w:after="0" w:before="0" w:line="240" w:lineRule="auto"/>
        <w:ind w:left="940" w:hanging="360"/>
        <w:rPr>
          <w:rFonts w:ascii="Times New Roman" w:cs="Times New Roman" w:eastAsia="Times New Roman" w:hAnsi="Times New Roman"/>
          <w:sz w:val="22"/>
          <w:szCs w:val="22"/>
        </w:rPr>
      </w:pPr>
      <w:r w:rsidDel="00000000" w:rsidR="00000000" w:rsidRPr="00000000">
        <w:rPr>
          <w:b w:val="1"/>
          <w:color w:val="3a3a3a"/>
          <w:rtl w:val="0"/>
        </w:rPr>
        <w:t xml:space="preserve">Racial justice</w:t>
      </w:r>
      <w:r w:rsidDel="00000000" w:rsidR="00000000" w:rsidRPr="00000000">
        <w:rPr>
          <w:color w:val="3a3a3a"/>
          <w:rtl w:val="0"/>
        </w:rPr>
        <w:t xml:space="preserve"> that dismantles every aspect of white supremacy</w:t>
      </w:r>
    </w:p>
    <w:p w:rsidR="00000000" w:rsidDel="00000000" w:rsidP="00000000" w:rsidRDefault="00000000" w:rsidRPr="00000000" w14:paraId="0000003B">
      <w:pPr>
        <w:numPr>
          <w:ilvl w:val="0"/>
          <w:numId w:val="7"/>
        </w:numPr>
        <w:pBdr>
          <w:top w:color="auto" w:space="0" w:sz="0" w:val="none"/>
          <w:bottom w:color="auto" w:space="0" w:sz="0" w:val="none"/>
          <w:right w:color="auto" w:space="0" w:sz="0" w:val="none"/>
          <w:between w:color="auto" w:space="0" w:sz="0" w:val="none"/>
        </w:pBdr>
        <w:spacing w:after="0" w:before="0" w:line="240" w:lineRule="auto"/>
        <w:ind w:left="940" w:hanging="360"/>
        <w:rPr>
          <w:rFonts w:ascii="Times New Roman" w:cs="Times New Roman" w:eastAsia="Times New Roman" w:hAnsi="Times New Roman"/>
          <w:sz w:val="22"/>
          <w:szCs w:val="22"/>
        </w:rPr>
      </w:pPr>
      <w:r w:rsidDel="00000000" w:rsidR="00000000" w:rsidRPr="00000000">
        <w:rPr>
          <w:b w:val="1"/>
          <w:color w:val="3a3a3a"/>
          <w:rtl w:val="0"/>
        </w:rPr>
        <w:t xml:space="preserve">Sexual and gender justice</w:t>
      </w:r>
      <w:r w:rsidDel="00000000" w:rsidR="00000000" w:rsidRPr="00000000">
        <w:rPr>
          <w:color w:val="3a3a3a"/>
          <w:rtl w:val="0"/>
        </w:rPr>
        <w:t xml:space="preserve"> that affirms and values every person</w:t>
      </w:r>
    </w:p>
    <w:p w:rsidR="00000000" w:rsidDel="00000000" w:rsidP="00000000" w:rsidRDefault="00000000" w:rsidRPr="00000000" w14:paraId="0000003C">
      <w:pPr>
        <w:numPr>
          <w:ilvl w:val="0"/>
          <w:numId w:val="7"/>
        </w:numPr>
        <w:pBdr>
          <w:top w:color="auto" w:space="0" w:sz="0" w:val="none"/>
          <w:bottom w:color="auto" w:space="0" w:sz="0" w:val="none"/>
          <w:right w:color="auto" w:space="0" w:sz="0" w:val="none"/>
          <w:between w:color="auto" w:space="0" w:sz="0" w:val="none"/>
        </w:pBdr>
        <w:spacing w:after="0" w:before="0" w:line="240" w:lineRule="auto"/>
        <w:ind w:left="940" w:hanging="360"/>
        <w:rPr>
          <w:rFonts w:ascii="Times New Roman" w:cs="Times New Roman" w:eastAsia="Times New Roman" w:hAnsi="Times New Roman"/>
          <w:sz w:val="22"/>
          <w:szCs w:val="22"/>
        </w:rPr>
      </w:pPr>
      <w:r w:rsidDel="00000000" w:rsidR="00000000" w:rsidRPr="00000000">
        <w:rPr>
          <w:b w:val="1"/>
          <w:color w:val="3a3a3a"/>
          <w:rtl w:val="0"/>
        </w:rPr>
        <w:t xml:space="preserve">Eco-justice</w:t>
      </w:r>
      <w:r w:rsidDel="00000000" w:rsidR="00000000" w:rsidRPr="00000000">
        <w:rPr>
          <w:color w:val="3a3a3a"/>
          <w:rtl w:val="0"/>
        </w:rPr>
        <w:t xml:space="preserve"> that cares deeply for all living beings and our planet</w:t>
      </w:r>
    </w:p>
    <w:p w:rsidR="00000000" w:rsidDel="00000000" w:rsidP="00000000" w:rsidRDefault="00000000" w:rsidRPr="00000000" w14:paraId="0000003D">
      <w:pPr>
        <w:numPr>
          <w:ilvl w:val="0"/>
          <w:numId w:val="7"/>
        </w:numPr>
        <w:pBdr>
          <w:top w:color="auto" w:space="0" w:sz="0" w:val="none"/>
          <w:bottom w:color="auto" w:space="0" w:sz="0" w:val="none"/>
          <w:right w:color="auto" w:space="0" w:sz="0" w:val="none"/>
          <w:between w:color="auto" w:space="0" w:sz="0" w:val="none"/>
        </w:pBdr>
        <w:spacing w:after="0" w:before="0" w:line="240" w:lineRule="auto"/>
        <w:ind w:left="940" w:hanging="360"/>
        <w:rPr>
          <w:rFonts w:ascii="Times New Roman" w:cs="Times New Roman" w:eastAsia="Times New Roman" w:hAnsi="Times New Roman"/>
          <w:sz w:val="22"/>
          <w:szCs w:val="22"/>
        </w:rPr>
      </w:pPr>
      <w:r w:rsidDel="00000000" w:rsidR="00000000" w:rsidRPr="00000000">
        <w:rPr>
          <w:b w:val="1"/>
          <w:color w:val="3a3a3a"/>
          <w:rtl w:val="0"/>
        </w:rPr>
        <w:t xml:space="preserve">Economic justice</w:t>
      </w:r>
      <w:r w:rsidDel="00000000" w:rsidR="00000000" w:rsidRPr="00000000">
        <w:rPr>
          <w:color w:val="3a3a3a"/>
          <w:rtl w:val="0"/>
        </w:rPr>
        <w:t xml:space="preserve"> that builds sustainability and wholeness for all</w:t>
      </w:r>
    </w:p>
    <w:p w:rsidR="00000000" w:rsidDel="00000000" w:rsidP="00000000" w:rsidRDefault="00000000" w:rsidRPr="00000000" w14:paraId="0000003E">
      <w:pPr>
        <w:pStyle w:val="Heading4"/>
        <w:pBdr>
          <w:top w:color="auto" w:space="0" w:sz="0" w:val="none"/>
          <w:left w:color="auto" w:space="0" w:sz="0" w:val="none"/>
          <w:bottom w:color="auto" w:space="0" w:sz="0" w:val="none"/>
          <w:right w:color="auto" w:space="0" w:sz="0" w:val="none"/>
          <w:between w:color="auto" w:space="0" w:sz="0" w:val="none"/>
        </w:pBdr>
        <w:spacing w:after="0" w:before="0" w:line="240" w:lineRule="auto"/>
        <w:rPr>
          <w:color w:val="3a3a3a"/>
        </w:rPr>
      </w:pPr>
      <w:bookmarkStart w:colFirst="0" w:colLast="0" w:name="_heading=h.5c8qkpjp05s3" w:id="7"/>
      <w:bookmarkEnd w:id="7"/>
      <w:r w:rsidDel="00000000" w:rsidR="00000000" w:rsidRPr="00000000">
        <w:rPr>
          <w:rtl w:val="0"/>
        </w:rPr>
      </w:r>
    </w:p>
    <w:p w:rsidR="00000000" w:rsidDel="00000000" w:rsidP="00000000" w:rsidRDefault="00000000" w:rsidRPr="00000000" w14:paraId="0000003F">
      <w:pPr>
        <w:pStyle w:val="Heading4"/>
        <w:pBdr>
          <w:top w:color="auto" w:space="0" w:sz="0" w:val="none"/>
          <w:left w:color="auto" w:space="0" w:sz="0" w:val="none"/>
          <w:bottom w:color="auto" w:space="0" w:sz="0" w:val="none"/>
          <w:right w:color="auto" w:space="0" w:sz="0" w:val="none"/>
          <w:between w:color="auto" w:space="0" w:sz="0" w:val="none"/>
        </w:pBdr>
        <w:spacing w:after="0" w:before="0" w:line="240" w:lineRule="auto"/>
        <w:rPr>
          <w:color w:val="3a3a3a"/>
        </w:rPr>
      </w:pPr>
      <w:bookmarkStart w:colFirst="0" w:colLast="0" w:name="_heading=h.il2p70uh5v9k" w:id="8"/>
      <w:bookmarkEnd w:id="8"/>
      <w:r w:rsidDel="00000000" w:rsidR="00000000" w:rsidRPr="00000000">
        <w:rPr>
          <w:color w:val="3a3a3a"/>
          <w:rtl w:val="0"/>
        </w:rPr>
        <w:t xml:space="preserve">CREATIVITY AND CURIOSITY</w:t>
      </w:r>
    </w:p>
    <w:p w:rsidR="00000000" w:rsidDel="00000000" w:rsidP="00000000" w:rsidRDefault="00000000" w:rsidRPr="00000000" w14:paraId="00000040">
      <w:pPr>
        <w:numPr>
          <w:ilvl w:val="0"/>
          <w:numId w:val="1"/>
        </w:numPr>
        <w:pBdr>
          <w:top w:color="auto" w:space="0" w:sz="0" w:val="none"/>
          <w:bottom w:color="auto" w:space="0" w:sz="0" w:val="none"/>
          <w:right w:color="auto" w:space="0" w:sz="0" w:val="none"/>
          <w:between w:color="auto" w:space="0" w:sz="0" w:val="none"/>
        </w:pBdr>
        <w:spacing w:after="0" w:before="0" w:line="240" w:lineRule="auto"/>
        <w:ind w:left="940" w:hanging="360"/>
        <w:rPr>
          <w:rFonts w:ascii="Times New Roman" w:cs="Times New Roman" w:eastAsia="Times New Roman" w:hAnsi="Times New Roman"/>
          <w:sz w:val="22"/>
          <w:szCs w:val="22"/>
        </w:rPr>
      </w:pPr>
      <w:r w:rsidDel="00000000" w:rsidR="00000000" w:rsidRPr="00000000">
        <w:rPr>
          <w:b w:val="1"/>
          <w:color w:val="3a3a3a"/>
          <w:rtl w:val="0"/>
        </w:rPr>
        <w:t xml:space="preserve">Rigorous academic studies</w:t>
      </w:r>
      <w:r w:rsidDel="00000000" w:rsidR="00000000" w:rsidRPr="00000000">
        <w:rPr>
          <w:color w:val="3a3a3a"/>
          <w:rtl w:val="0"/>
        </w:rPr>
        <w:t xml:space="preserve"> as an expression of the human spirit</w:t>
      </w:r>
    </w:p>
    <w:p w:rsidR="00000000" w:rsidDel="00000000" w:rsidP="00000000" w:rsidRDefault="00000000" w:rsidRPr="00000000" w14:paraId="00000041">
      <w:pPr>
        <w:numPr>
          <w:ilvl w:val="0"/>
          <w:numId w:val="1"/>
        </w:numPr>
        <w:pBdr>
          <w:top w:color="auto" w:space="0" w:sz="0" w:val="none"/>
          <w:bottom w:color="auto" w:space="0" w:sz="0" w:val="none"/>
          <w:right w:color="auto" w:space="0" w:sz="0" w:val="none"/>
          <w:between w:color="auto" w:space="0" w:sz="0" w:val="none"/>
        </w:pBdr>
        <w:spacing w:after="0" w:before="0" w:line="240" w:lineRule="auto"/>
        <w:ind w:left="940" w:hanging="360"/>
        <w:rPr>
          <w:rFonts w:ascii="Times New Roman" w:cs="Times New Roman" w:eastAsia="Times New Roman" w:hAnsi="Times New Roman"/>
          <w:sz w:val="22"/>
          <w:szCs w:val="22"/>
        </w:rPr>
      </w:pPr>
      <w:r w:rsidDel="00000000" w:rsidR="00000000" w:rsidRPr="00000000">
        <w:rPr>
          <w:b w:val="1"/>
          <w:color w:val="3a3a3a"/>
          <w:rtl w:val="0"/>
        </w:rPr>
        <w:t xml:space="preserve">Formative practices</w:t>
      </w:r>
      <w:r w:rsidDel="00000000" w:rsidR="00000000" w:rsidRPr="00000000">
        <w:rPr>
          <w:color w:val="3a3a3a"/>
          <w:rtl w:val="0"/>
        </w:rPr>
        <w:t xml:space="preserve"> that shape spiritual, ecclesial, and community leaders</w:t>
      </w:r>
    </w:p>
    <w:p w:rsidR="00000000" w:rsidDel="00000000" w:rsidP="00000000" w:rsidRDefault="00000000" w:rsidRPr="00000000" w14:paraId="00000042">
      <w:pPr>
        <w:numPr>
          <w:ilvl w:val="0"/>
          <w:numId w:val="1"/>
        </w:numPr>
        <w:pBdr>
          <w:top w:color="auto" w:space="0" w:sz="0" w:val="none"/>
          <w:bottom w:color="auto" w:space="0" w:sz="0" w:val="none"/>
          <w:right w:color="auto" w:space="0" w:sz="0" w:val="none"/>
          <w:between w:color="auto" w:space="0" w:sz="0" w:val="none"/>
        </w:pBdr>
        <w:spacing w:after="0" w:before="0" w:line="240" w:lineRule="auto"/>
        <w:ind w:left="940" w:hanging="360"/>
        <w:rPr>
          <w:rFonts w:ascii="Times New Roman" w:cs="Times New Roman" w:eastAsia="Times New Roman" w:hAnsi="Times New Roman"/>
          <w:sz w:val="22"/>
          <w:szCs w:val="22"/>
        </w:rPr>
      </w:pPr>
      <w:r w:rsidDel="00000000" w:rsidR="00000000" w:rsidRPr="00000000">
        <w:rPr>
          <w:b w:val="1"/>
          <w:color w:val="3a3a3a"/>
          <w:rtl w:val="0"/>
        </w:rPr>
        <w:t xml:space="preserve">Integration of arts and theology</w:t>
      </w:r>
      <w:r w:rsidDel="00000000" w:rsidR="00000000" w:rsidRPr="00000000">
        <w:rPr>
          <w:color w:val="3a3a3a"/>
          <w:rtl w:val="0"/>
        </w:rPr>
        <w:t xml:space="preserve"> that awakens imagination and intellect</w:t>
      </w:r>
    </w:p>
    <w:p w:rsidR="00000000" w:rsidDel="00000000" w:rsidP="00000000" w:rsidRDefault="00000000" w:rsidRPr="00000000" w14:paraId="00000043">
      <w:pPr>
        <w:numPr>
          <w:ilvl w:val="0"/>
          <w:numId w:val="1"/>
        </w:numPr>
        <w:pBdr>
          <w:top w:color="auto" w:space="0" w:sz="0" w:val="none"/>
          <w:bottom w:color="auto" w:space="0" w:sz="0" w:val="none"/>
          <w:right w:color="auto" w:space="0" w:sz="0" w:val="none"/>
          <w:between w:color="auto" w:space="0" w:sz="0" w:val="none"/>
        </w:pBdr>
        <w:spacing w:after="0" w:before="0" w:line="240" w:lineRule="auto"/>
        <w:ind w:left="940" w:hanging="360"/>
        <w:rPr>
          <w:rFonts w:ascii="Times New Roman" w:cs="Times New Roman" w:eastAsia="Times New Roman" w:hAnsi="Times New Roman"/>
          <w:sz w:val="22"/>
          <w:szCs w:val="22"/>
        </w:rPr>
      </w:pPr>
      <w:r w:rsidDel="00000000" w:rsidR="00000000" w:rsidRPr="00000000">
        <w:rPr>
          <w:b w:val="1"/>
          <w:color w:val="3a3a3a"/>
          <w:rtl w:val="0"/>
        </w:rPr>
        <w:t xml:space="preserve">Public witness</w:t>
      </w:r>
      <w:r w:rsidDel="00000000" w:rsidR="00000000" w:rsidRPr="00000000">
        <w:rPr>
          <w:color w:val="3a3a3a"/>
          <w:rtl w:val="0"/>
        </w:rPr>
        <w:t xml:space="preserve"> for the common good</w:t>
      </w:r>
    </w:p>
    <w:p w:rsidR="00000000" w:rsidDel="00000000" w:rsidP="00000000" w:rsidRDefault="00000000" w:rsidRPr="00000000" w14:paraId="00000044">
      <w:pPr>
        <w:spacing w:after="0" w:before="0" w:line="240" w:lineRule="auto"/>
        <w:rPr/>
      </w:pPr>
      <w:r w:rsidDel="00000000" w:rsidR="00000000" w:rsidRPr="00000000">
        <w:rPr>
          <w:rtl w:val="0"/>
        </w:rPr>
      </w:r>
    </w:p>
    <w:p w:rsidR="00000000" w:rsidDel="00000000" w:rsidP="00000000" w:rsidRDefault="00000000" w:rsidRPr="00000000" w14:paraId="00000045">
      <w:pPr>
        <w:spacing w:after="0" w:before="0" w:line="240" w:lineRule="auto"/>
        <w:rPr/>
      </w:pPr>
      <w:r w:rsidDel="00000000" w:rsidR="00000000" w:rsidRPr="00000000">
        <w:rPr>
          <w:rtl w:val="0"/>
        </w:rPr>
      </w:r>
    </w:p>
    <w:p w:rsidR="00000000" w:rsidDel="00000000" w:rsidP="00000000" w:rsidRDefault="00000000" w:rsidRPr="00000000" w14:paraId="00000046">
      <w:pPr>
        <w:spacing w:after="0" w:before="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47">
      <w:pPr>
        <w:spacing w:after="0" w:before="0" w:line="240" w:lineRule="auto"/>
        <w:rPr/>
      </w:pPr>
      <w:r w:rsidDel="00000000" w:rsidR="00000000" w:rsidRPr="00000000">
        <w:rPr>
          <w:rtl w:val="0"/>
        </w:rPr>
        <w:t xml:space="preserve">During the course of all of our MDiv degree programs and selected MAL programs there is a practical component that we refer to as Contextual Education </w:t>
      </w:r>
      <w:r w:rsidDel="00000000" w:rsidR="00000000" w:rsidRPr="00000000">
        <w:rPr>
          <w:b w:val="1"/>
          <w:rtl w:val="0"/>
        </w:rPr>
        <w:t xml:space="preserve">(Previously, this was separated into Congregational Internship, Ministry Practicum and Social Transformation Practicum)</w:t>
      </w:r>
      <w:r w:rsidDel="00000000" w:rsidR="00000000" w:rsidRPr="00000000">
        <w:rPr>
          <w:rtl w:val="0"/>
        </w:rPr>
        <w:t xml:space="preserve">. This is where you practice your theological/ethical framework in relationship with others. These internships will take place in community groups, in congregations, through military service, in prisons, or in some other creative way that you are being led into service. During this internship you will be enrolled in one or more of the following experiences with increasing expectations and outcomes: </w:t>
      </w:r>
    </w:p>
    <w:p w:rsidR="00000000" w:rsidDel="00000000" w:rsidP="00000000" w:rsidRDefault="00000000" w:rsidRPr="00000000" w14:paraId="00000048">
      <w:pPr>
        <w:spacing w:after="0" w:before="0" w:line="240" w:lineRule="auto"/>
        <w:rPr/>
      </w:pPr>
      <w:r w:rsidDel="00000000" w:rsidR="00000000" w:rsidRPr="00000000">
        <w:rPr>
          <w:rtl w:val="0"/>
        </w:rPr>
      </w:r>
    </w:p>
    <w:p w:rsidR="00000000" w:rsidDel="00000000" w:rsidP="00000000" w:rsidRDefault="00000000" w:rsidRPr="00000000" w14:paraId="00000049">
      <w:pPr>
        <w:spacing w:after="0" w:before="0" w:line="240" w:lineRule="auto"/>
        <w:rPr/>
      </w:pPr>
      <w:r w:rsidDel="00000000" w:rsidR="00000000" w:rsidRPr="00000000">
        <w:rPr>
          <w:rtl w:val="0"/>
        </w:rPr>
        <w:t xml:space="preserve">Contextual Education 1 - (first contextual based internship)</w:t>
      </w:r>
    </w:p>
    <w:p w:rsidR="00000000" w:rsidDel="00000000" w:rsidP="00000000" w:rsidRDefault="00000000" w:rsidRPr="00000000" w14:paraId="0000004A">
      <w:pPr>
        <w:numPr>
          <w:ilvl w:val="0"/>
          <w:numId w:val="2"/>
        </w:numPr>
        <w:spacing w:after="0" w:before="0" w:line="240" w:lineRule="auto"/>
        <w:ind w:left="540" w:hanging="360"/>
        <w:rPr/>
      </w:pPr>
      <w:r w:rsidDel="00000000" w:rsidR="00000000" w:rsidRPr="00000000">
        <w:rPr>
          <w:rtl w:val="0"/>
        </w:rPr>
        <w:t xml:space="preserve">FE1001/FE1030 (1.5 credits each over two terms) or</w:t>
      </w:r>
    </w:p>
    <w:p w:rsidR="00000000" w:rsidDel="00000000" w:rsidP="00000000" w:rsidRDefault="00000000" w:rsidRPr="00000000" w14:paraId="0000004B">
      <w:pPr>
        <w:numPr>
          <w:ilvl w:val="0"/>
          <w:numId w:val="2"/>
        </w:numPr>
        <w:spacing w:after="0" w:before="0" w:line="240" w:lineRule="auto"/>
        <w:ind w:left="540" w:hanging="360"/>
        <w:rPr/>
      </w:pPr>
      <w:r w:rsidDel="00000000" w:rsidR="00000000" w:rsidRPr="00000000">
        <w:rPr>
          <w:rtl w:val="0"/>
        </w:rPr>
        <w:t xml:space="preserve">FE1100 (3-credit one-term intensive)</w:t>
      </w:r>
    </w:p>
    <w:p w:rsidR="00000000" w:rsidDel="00000000" w:rsidP="00000000" w:rsidRDefault="00000000" w:rsidRPr="00000000" w14:paraId="0000004C">
      <w:pPr>
        <w:spacing w:after="0" w:before="0" w:line="240" w:lineRule="auto"/>
        <w:rPr/>
      </w:pPr>
      <w:r w:rsidDel="00000000" w:rsidR="00000000" w:rsidRPr="00000000">
        <w:rPr>
          <w:rtl w:val="0"/>
        </w:rPr>
      </w:r>
    </w:p>
    <w:p w:rsidR="00000000" w:rsidDel="00000000" w:rsidP="00000000" w:rsidRDefault="00000000" w:rsidRPr="00000000" w14:paraId="0000004D">
      <w:pPr>
        <w:spacing w:after="0" w:before="0" w:line="240" w:lineRule="auto"/>
        <w:rPr/>
      </w:pPr>
      <w:r w:rsidDel="00000000" w:rsidR="00000000" w:rsidRPr="00000000">
        <w:rPr>
          <w:rtl w:val="0"/>
        </w:rPr>
        <w:t xml:space="preserve">Contextual Education 2 - (a continuation or new context based internship)</w:t>
      </w:r>
    </w:p>
    <w:p w:rsidR="00000000" w:rsidDel="00000000" w:rsidP="00000000" w:rsidRDefault="00000000" w:rsidRPr="00000000" w14:paraId="0000004E">
      <w:pPr>
        <w:numPr>
          <w:ilvl w:val="0"/>
          <w:numId w:val="4"/>
        </w:numPr>
        <w:spacing w:after="0" w:before="0" w:line="240" w:lineRule="auto"/>
        <w:ind w:left="540" w:hanging="360"/>
        <w:rPr/>
      </w:pPr>
      <w:r w:rsidDel="00000000" w:rsidR="00000000" w:rsidRPr="00000000">
        <w:rPr>
          <w:rtl w:val="0"/>
        </w:rPr>
        <w:t xml:space="preserve">FE2003/FE2030 (1.5 credits each over two terms) or</w:t>
      </w:r>
    </w:p>
    <w:p w:rsidR="00000000" w:rsidDel="00000000" w:rsidP="00000000" w:rsidRDefault="00000000" w:rsidRPr="00000000" w14:paraId="0000004F">
      <w:pPr>
        <w:numPr>
          <w:ilvl w:val="0"/>
          <w:numId w:val="4"/>
        </w:numPr>
        <w:spacing w:after="0" w:before="0" w:line="240" w:lineRule="auto"/>
        <w:ind w:left="540" w:hanging="360"/>
        <w:rPr/>
      </w:pPr>
      <w:r w:rsidDel="00000000" w:rsidR="00000000" w:rsidRPr="00000000">
        <w:rPr>
          <w:rtl w:val="0"/>
        </w:rPr>
        <w:t xml:space="preserve">FE2300 (3-credit one-term intensive)</w:t>
      </w:r>
    </w:p>
    <w:p w:rsidR="00000000" w:rsidDel="00000000" w:rsidP="00000000" w:rsidRDefault="00000000" w:rsidRPr="00000000" w14:paraId="00000050">
      <w:pPr>
        <w:spacing w:after="0" w:before="0" w:line="240" w:lineRule="auto"/>
        <w:rPr/>
      </w:pPr>
      <w:r w:rsidDel="00000000" w:rsidR="00000000" w:rsidRPr="00000000">
        <w:rPr>
          <w:rtl w:val="0"/>
        </w:rPr>
      </w:r>
    </w:p>
    <w:p w:rsidR="00000000" w:rsidDel="00000000" w:rsidP="00000000" w:rsidRDefault="00000000" w:rsidRPr="00000000" w14:paraId="00000051">
      <w:pPr>
        <w:spacing w:after="0" w:before="0" w:line="240" w:lineRule="auto"/>
        <w:rPr/>
      </w:pPr>
      <w:r w:rsidDel="00000000" w:rsidR="00000000" w:rsidRPr="00000000">
        <w:rPr>
          <w:rtl w:val="0"/>
        </w:rPr>
        <w:t xml:space="preserve">Contextual Education 3: (a continuation or preparation for degree Capstone</w:t>
      </w:r>
    </w:p>
    <w:p w:rsidR="00000000" w:rsidDel="00000000" w:rsidP="00000000" w:rsidRDefault="00000000" w:rsidRPr="00000000" w14:paraId="00000052">
      <w:pPr>
        <w:numPr>
          <w:ilvl w:val="0"/>
          <w:numId w:val="5"/>
        </w:numPr>
        <w:spacing w:after="0" w:before="0" w:line="240" w:lineRule="auto"/>
        <w:ind w:left="540" w:hanging="360"/>
        <w:rPr/>
      </w:pPr>
      <w:r w:rsidDel="00000000" w:rsidR="00000000" w:rsidRPr="00000000">
        <w:rPr>
          <w:rtl w:val="0"/>
        </w:rPr>
        <w:t xml:space="preserve">FE3004/FE3005 (1.5 credits each over two terms) or</w:t>
      </w:r>
    </w:p>
    <w:p w:rsidR="00000000" w:rsidDel="00000000" w:rsidP="00000000" w:rsidRDefault="00000000" w:rsidRPr="00000000" w14:paraId="00000053">
      <w:pPr>
        <w:numPr>
          <w:ilvl w:val="0"/>
          <w:numId w:val="5"/>
        </w:numPr>
        <w:spacing w:after="0" w:before="0" w:line="240" w:lineRule="auto"/>
        <w:ind w:left="540" w:hanging="360"/>
        <w:rPr/>
      </w:pPr>
      <w:r w:rsidDel="00000000" w:rsidR="00000000" w:rsidRPr="00000000">
        <w:rPr>
          <w:rtl w:val="0"/>
        </w:rPr>
        <w:t xml:space="preserve">FE3006 (3-credit one-term intensive)</w:t>
      </w:r>
      <w:r w:rsidDel="00000000" w:rsidR="00000000" w:rsidRPr="00000000">
        <w:rPr>
          <w:rtl w:val="0"/>
        </w:rPr>
      </w:r>
    </w:p>
    <w:p w:rsidR="00000000" w:rsidDel="00000000" w:rsidP="00000000" w:rsidRDefault="00000000" w:rsidRPr="00000000" w14:paraId="00000054">
      <w:pPr>
        <w:spacing w:after="0" w:before="0" w:line="240" w:lineRule="auto"/>
        <w:rPr/>
      </w:pPr>
      <w:r w:rsidDel="00000000" w:rsidR="00000000" w:rsidRPr="00000000">
        <w:rPr>
          <w:rtl w:val="0"/>
        </w:rPr>
      </w:r>
    </w:p>
    <w:p w:rsidR="00000000" w:rsidDel="00000000" w:rsidP="00000000" w:rsidRDefault="00000000" w:rsidRPr="00000000" w14:paraId="00000055">
      <w:pPr>
        <w:spacing w:after="0" w:before="0" w:line="240" w:lineRule="auto"/>
        <w:rPr>
          <w:highlight w:val="yellow"/>
        </w:rPr>
      </w:pPr>
      <w:r w:rsidDel="00000000" w:rsidR="00000000" w:rsidRPr="00000000">
        <w:rPr>
          <w:b w:val="1"/>
          <w:rtl w:val="0"/>
        </w:rPr>
        <w:t xml:space="preserve">Course Descriptions—Two-term Internship/Practicum </w:t>
      </w:r>
      <w:r w:rsidDel="00000000" w:rsidR="00000000" w:rsidRPr="00000000">
        <w:rPr>
          <w:rtl w:val="0"/>
        </w:rPr>
      </w:r>
    </w:p>
    <w:p w:rsidR="00000000" w:rsidDel="00000000" w:rsidP="00000000" w:rsidRDefault="00000000" w:rsidRPr="00000000" w14:paraId="00000056">
      <w:pPr>
        <w:spacing w:after="0" w:before="0" w:line="240" w:lineRule="auto"/>
        <w:rPr>
          <w:i w:val="1"/>
        </w:rPr>
      </w:pPr>
      <w:r w:rsidDel="00000000" w:rsidR="00000000" w:rsidRPr="00000000">
        <w:rPr>
          <w:rtl w:val="0"/>
        </w:rPr>
      </w:r>
    </w:p>
    <w:p w:rsidR="00000000" w:rsidDel="00000000" w:rsidP="00000000" w:rsidRDefault="00000000" w:rsidRPr="00000000" w14:paraId="00000057">
      <w:pPr>
        <w:spacing w:after="0" w:before="0" w:line="240" w:lineRule="auto"/>
        <w:rPr/>
      </w:pPr>
      <w:r w:rsidDel="00000000" w:rsidR="00000000" w:rsidRPr="00000000">
        <w:rPr>
          <w:rtl w:val="0"/>
        </w:rPr>
      </w:r>
    </w:p>
    <w:p w:rsidR="00000000" w:rsidDel="00000000" w:rsidP="00000000" w:rsidRDefault="00000000" w:rsidRPr="00000000" w14:paraId="00000058">
      <w:pPr>
        <w:spacing w:after="0" w:before="0" w:line="240" w:lineRule="auto"/>
        <w:rPr/>
      </w:pPr>
      <w:r w:rsidDel="00000000" w:rsidR="00000000" w:rsidRPr="00000000">
        <w:rPr>
          <w:rtl w:val="0"/>
        </w:rPr>
        <w:t xml:space="preserve">The contextual education internship consists of a 10–12 hour per week supervised ministry experience in a congregational, faith-based, or secular setting over the course of at least two academic terms (at least </w:t>
      </w:r>
      <w:sdt>
        <w:sdtPr>
          <w:tag w:val="goog_rdk_0"/>
        </w:sdtPr>
        <w:sdtContent>
          <w:commentRangeStart w:id="0"/>
        </w:sdtContent>
      </w:sdt>
      <w:r w:rsidDel="00000000" w:rsidR="00000000" w:rsidRPr="00000000">
        <w:rPr>
          <w:rtl w:val="0"/>
        </w:rPr>
        <w:t xml:space="preserve">400 </w:t>
      </w:r>
      <w:commentRangeEnd w:id="0"/>
      <w:r w:rsidDel="00000000" w:rsidR="00000000" w:rsidRPr="00000000">
        <w:commentReference w:id="0"/>
      </w:r>
      <w:r w:rsidDel="00000000" w:rsidR="00000000" w:rsidRPr="00000000">
        <w:rPr>
          <w:rtl w:val="0"/>
        </w:rPr>
        <w:t xml:space="preserve">hours). Students will enter the internship with a completed Learning Agreement, allowing them to achieve the spiritual, personal and vocational goals needed to move into the next phase of professional ministry. Students will meet regularly with an action-learning team of other students in contextual education class. Evaluation assignments will be included during and at the end of the experience in relationship with the student's supervisor. Arrangements for placements and selection of a mentor/supervisor are made in conjunction with the Director of Contextual Education. This course may only be taken for a pass/fail grade. Each additional course will require a deeper learning experience and expected outcome. </w:t>
      </w:r>
    </w:p>
    <w:p w:rsidR="00000000" w:rsidDel="00000000" w:rsidP="00000000" w:rsidRDefault="00000000" w:rsidRPr="00000000" w14:paraId="00000059">
      <w:pPr>
        <w:spacing w:after="0" w:before="0" w:line="240" w:lineRule="auto"/>
        <w:rPr/>
      </w:pPr>
      <w:r w:rsidDel="00000000" w:rsidR="00000000" w:rsidRPr="00000000">
        <w:rPr>
          <w:rtl w:val="0"/>
        </w:rPr>
      </w:r>
    </w:p>
    <w:p w:rsidR="00000000" w:rsidDel="00000000" w:rsidP="00000000" w:rsidRDefault="00000000" w:rsidRPr="00000000" w14:paraId="0000005A">
      <w:pPr>
        <w:spacing w:after="0" w:before="0" w:line="240" w:lineRule="auto"/>
        <w:rPr/>
      </w:pPr>
      <w:r w:rsidDel="00000000" w:rsidR="00000000" w:rsidRPr="00000000">
        <w:rPr>
          <w:rtl w:val="0"/>
        </w:rPr>
      </w:r>
    </w:p>
    <w:p w:rsidR="00000000" w:rsidDel="00000000" w:rsidP="00000000" w:rsidRDefault="00000000" w:rsidRPr="00000000" w14:paraId="0000005B">
      <w:pPr>
        <w:spacing w:after="0" w:before="0" w:line="240" w:lineRule="auto"/>
        <w:rPr>
          <w:b w:val="1"/>
        </w:rPr>
      </w:pPr>
      <w:r w:rsidDel="00000000" w:rsidR="00000000" w:rsidRPr="00000000">
        <w:rPr>
          <w:b w:val="1"/>
          <w:rtl w:val="0"/>
        </w:rPr>
        <w:t xml:space="preserve">Prerequisites</w:t>
      </w:r>
    </w:p>
    <w:p w:rsidR="00000000" w:rsidDel="00000000" w:rsidP="00000000" w:rsidRDefault="00000000" w:rsidRPr="00000000" w14:paraId="0000005C">
      <w:pPr>
        <w:spacing w:after="0" w:before="0" w:line="240" w:lineRule="auto"/>
        <w:rPr/>
      </w:pPr>
      <w:r w:rsidDel="00000000" w:rsidR="00000000" w:rsidRPr="00000000">
        <w:rPr>
          <w:rtl w:val="0"/>
        </w:rPr>
      </w:r>
    </w:p>
    <w:p w:rsidR="00000000" w:rsidDel="00000000" w:rsidP="00000000" w:rsidRDefault="00000000" w:rsidRPr="00000000" w14:paraId="0000005D">
      <w:pPr>
        <w:numPr>
          <w:ilvl w:val="0"/>
          <w:numId w:val="3"/>
        </w:numPr>
        <w:spacing w:after="0" w:before="0" w:line="240" w:lineRule="auto"/>
        <w:ind w:left="720" w:hanging="360"/>
        <w:rPr/>
      </w:pPr>
      <w:r w:rsidDel="00000000" w:rsidR="00000000" w:rsidRPr="00000000">
        <w:rPr>
          <w:i w:val="1"/>
          <w:rtl w:val="0"/>
        </w:rPr>
        <w:t xml:space="preserve">There are no prerequisites for FE 1001/1030</w:t>
      </w:r>
    </w:p>
    <w:p w:rsidR="00000000" w:rsidDel="00000000" w:rsidP="00000000" w:rsidRDefault="00000000" w:rsidRPr="00000000" w14:paraId="0000005E">
      <w:pPr>
        <w:numPr>
          <w:ilvl w:val="0"/>
          <w:numId w:val="3"/>
        </w:numPr>
        <w:spacing w:after="0" w:before="0" w:line="240" w:lineRule="auto"/>
        <w:ind w:left="720" w:hanging="360"/>
        <w:rPr>
          <w:i w:val="1"/>
          <w:u w:val="none"/>
        </w:rPr>
      </w:pPr>
      <w:r w:rsidDel="00000000" w:rsidR="00000000" w:rsidRPr="00000000">
        <w:rPr>
          <w:i w:val="1"/>
          <w:rtl w:val="0"/>
        </w:rPr>
        <w:t xml:space="preserve">Students must complete FE 1001/1030 to enroll in FE 2001/2030</w:t>
      </w:r>
    </w:p>
    <w:p w:rsidR="00000000" w:rsidDel="00000000" w:rsidP="00000000" w:rsidRDefault="00000000" w:rsidRPr="00000000" w14:paraId="0000005F">
      <w:pPr>
        <w:numPr>
          <w:ilvl w:val="0"/>
          <w:numId w:val="3"/>
        </w:numPr>
        <w:spacing w:after="0" w:before="0" w:line="240" w:lineRule="auto"/>
        <w:ind w:left="720" w:hanging="360"/>
        <w:rPr>
          <w:i w:val="1"/>
          <w:u w:val="none"/>
        </w:rPr>
      </w:pPr>
      <w:r w:rsidDel="00000000" w:rsidR="00000000" w:rsidRPr="00000000">
        <w:rPr>
          <w:i w:val="1"/>
          <w:rtl w:val="0"/>
        </w:rPr>
        <w:t xml:space="preserve">Students must complete FE 2001/2030 or have advisor approval to enroll in FE 3001/3030</w:t>
      </w:r>
    </w:p>
    <w:p w:rsidR="00000000" w:rsidDel="00000000" w:rsidP="00000000" w:rsidRDefault="00000000" w:rsidRPr="00000000" w14:paraId="00000060">
      <w:pPr>
        <w:spacing w:after="0" w:before="0" w:line="240" w:lineRule="auto"/>
        <w:rPr/>
      </w:pPr>
      <w:r w:rsidDel="00000000" w:rsidR="00000000" w:rsidRPr="00000000">
        <w:rPr>
          <w:rtl w:val="0"/>
        </w:rPr>
      </w:r>
    </w:p>
    <w:p w:rsidR="00000000" w:rsidDel="00000000" w:rsidP="00000000" w:rsidRDefault="00000000" w:rsidRPr="00000000" w14:paraId="00000061">
      <w:pPr>
        <w:spacing w:after="0" w:before="0" w:line="240" w:lineRule="auto"/>
        <w:rPr>
          <w:b w:val="1"/>
        </w:rPr>
      </w:pPr>
      <w:r w:rsidDel="00000000" w:rsidR="00000000" w:rsidRPr="00000000">
        <w:rPr>
          <w:b w:val="1"/>
          <w:rtl w:val="0"/>
        </w:rPr>
        <w:t xml:space="preserve">Course Descriptions— Intensive</w:t>
      </w:r>
    </w:p>
    <w:p w:rsidR="00000000" w:rsidDel="00000000" w:rsidP="00000000" w:rsidRDefault="00000000" w:rsidRPr="00000000" w14:paraId="00000062">
      <w:pPr>
        <w:spacing w:after="0" w:before="0" w:line="240" w:lineRule="auto"/>
        <w:rPr>
          <w:b w:val="1"/>
        </w:rPr>
      </w:pPr>
      <w:r w:rsidDel="00000000" w:rsidR="00000000" w:rsidRPr="00000000">
        <w:rPr>
          <w:rtl w:val="0"/>
        </w:rPr>
      </w:r>
    </w:p>
    <w:p w:rsidR="00000000" w:rsidDel="00000000" w:rsidP="00000000" w:rsidRDefault="00000000" w:rsidRPr="00000000" w14:paraId="00000063">
      <w:pPr>
        <w:spacing w:after="0" w:before="0" w:line="240" w:lineRule="auto"/>
        <w:rPr/>
      </w:pPr>
      <w:r w:rsidDel="00000000" w:rsidR="00000000" w:rsidRPr="00000000">
        <w:rPr>
          <w:rtl w:val="0"/>
        </w:rPr>
        <w:t xml:space="preserve">Student in Contextual Education have the option of doing a 400 hour intensive experience over one term to get the full 3 credit hours. This would add to this experience 3 extra practicum hours with Professor Rock via zoom, 2 extra theological reflections (total of 5) and 1 extra case study assignments (total of 2) and one integrative paper (1200 words) describing an area of interest of change / improvement / depth that you encountered during your internship that will help guide you in your ministry or vocation. </w:t>
      </w:r>
    </w:p>
    <w:p w:rsidR="00000000" w:rsidDel="00000000" w:rsidP="00000000" w:rsidRDefault="00000000" w:rsidRPr="00000000" w14:paraId="00000064">
      <w:pPr>
        <w:spacing w:after="0" w:before="0" w:line="240" w:lineRule="auto"/>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spacing w:after="0" w:before="0" w:line="240" w:lineRule="auto"/>
        <w:rPr>
          <w:i w:val="1"/>
        </w:rPr>
      </w:pPr>
      <w:r w:rsidDel="00000000" w:rsidR="00000000" w:rsidRPr="00000000">
        <w:rPr>
          <w:rtl w:val="0"/>
        </w:rPr>
      </w:r>
    </w:p>
    <w:p w:rsidR="00000000" w:rsidDel="00000000" w:rsidP="00000000" w:rsidRDefault="00000000" w:rsidRPr="00000000" w14:paraId="00000067">
      <w:pPr>
        <w:spacing w:after="0" w:before="0" w:line="240" w:lineRule="auto"/>
        <w:rPr>
          <w:b w:val="1"/>
        </w:rPr>
      </w:pPr>
      <w:r w:rsidDel="00000000" w:rsidR="00000000" w:rsidRPr="00000000">
        <w:rPr>
          <w:b w:val="1"/>
          <w:rtl w:val="0"/>
        </w:rPr>
        <w:t xml:space="preserve">Types of Settings for Contextual Education</w:t>
      </w:r>
    </w:p>
    <w:p w:rsidR="00000000" w:rsidDel="00000000" w:rsidP="00000000" w:rsidRDefault="00000000" w:rsidRPr="00000000" w14:paraId="00000068">
      <w:pPr>
        <w:spacing w:after="0" w:before="0" w:line="240" w:lineRule="auto"/>
        <w:rPr>
          <w:b w:val="1"/>
        </w:rPr>
      </w:pPr>
      <w:r w:rsidDel="00000000" w:rsidR="00000000" w:rsidRPr="00000000">
        <w:rPr>
          <w:rtl w:val="0"/>
        </w:rPr>
      </w:r>
    </w:p>
    <w:p w:rsidR="00000000" w:rsidDel="00000000" w:rsidP="00000000" w:rsidRDefault="00000000" w:rsidRPr="00000000" w14:paraId="00000069">
      <w:pPr>
        <w:spacing w:after="0" w:before="0" w:line="240" w:lineRule="auto"/>
        <w:rPr/>
      </w:pPr>
      <w:r w:rsidDel="00000000" w:rsidR="00000000" w:rsidRPr="00000000">
        <w:rPr>
          <w:rtl w:val="0"/>
        </w:rPr>
        <w:t xml:space="preserve">There are three types of settings that can work for your internship and many of them can be found on the United Contextual Studies Website and Canvas pages. The Traditional and Enhanced Internships can both be used to engage in the Contextual Education requirement for your degree program. </w:t>
      </w:r>
    </w:p>
    <w:p w:rsidR="00000000" w:rsidDel="00000000" w:rsidP="00000000" w:rsidRDefault="00000000" w:rsidRPr="00000000" w14:paraId="0000006A">
      <w:pPr>
        <w:spacing w:after="0" w:before="0" w:line="240" w:lineRule="auto"/>
        <w:rPr/>
      </w:pPr>
      <w:r w:rsidDel="00000000" w:rsidR="00000000" w:rsidRPr="00000000">
        <w:rPr>
          <w:rtl w:val="0"/>
        </w:rPr>
      </w:r>
    </w:p>
    <w:p w:rsidR="00000000" w:rsidDel="00000000" w:rsidP="00000000" w:rsidRDefault="00000000" w:rsidRPr="00000000" w14:paraId="0000006B">
      <w:pPr>
        <w:spacing w:after="0" w:before="0" w:line="240" w:lineRule="auto"/>
        <w:rPr>
          <w:i w:val="1"/>
        </w:rPr>
      </w:pPr>
      <w:r w:rsidDel="00000000" w:rsidR="00000000" w:rsidRPr="00000000">
        <w:rPr>
          <w:i w:val="1"/>
          <w:rtl w:val="0"/>
        </w:rPr>
        <w:t xml:space="preserve">Traditional Internship/Practicum</w:t>
      </w:r>
    </w:p>
    <w:p w:rsidR="00000000" w:rsidDel="00000000" w:rsidP="00000000" w:rsidRDefault="00000000" w:rsidRPr="00000000" w14:paraId="0000006C">
      <w:pPr>
        <w:spacing w:after="0" w:before="0" w:line="240" w:lineRule="auto"/>
        <w:rPr>
          <w:b w:val="1"/>
        </w:rPr>
      </w:pPr>
      <w:r w:rsidDel="00000000" w:rsidR="00000000" w:rsidRPr="00000000">
        <w:rPr>
          <w:rtl w:val="0"/>
        </w:rPr>
      </w:r>
    </w:p>
    <w:p w:rsidR="00000000" w:rsidDel="00000000" w:rsidP="00000000" w:rsidRDefault="00000000" w:rsidRPr="00000000" w14:paraId="0000006D">
      <w:pPr>
        <w:spacing w:after="0" w:before="0" w:line="240" w:lineRule="auto"/>
        <w:rPr/>
      </w:pPr>
      <w:r w:rsidDel="00000000" w:rsidR="00000000" w:rsidRPr="00000000">
        <w:rPr>
          <w:rtl w:val="0"/>
        </w:rPr>
        <w:t xml:space="preserve">These sites have a long history of forming religious leaders. They are non-profit centers or congregations where an intern works alongside an experienced supervisor to engage in conversation and reflection on religious leadership and theological / ethical reflection. United asks these sites to submit a Site Application that speaks to the roles and expectations of an intern in their context. United also asks for a minimum stipend for the student to be paid by the Contextual Education Site. Supervisors would be required to submit a current resume or CV to be considered for this internship. You can find some options for this kind of internship here: </w:t>
      </w:r>
    </w:p>
    <w:p w:rsidR="00000000" w:rsidDel="00000000" w:rsidP="00000000" w:rsidRDefault="00000000" w:rsidRPr="00000000" w14:paraId="0000006E">
      <w:pPr>
        <w:spacing w:after="0" w:before="0" w:line="240" w:lineRule="auto"/>
        <w:rPr/>
      </w:pPr>
      <w:r w:rsidDel="00000000" w:rsidR="00000000" w:rsidRPr="00000000">
        <w:rPr>
          <w:rtl w:val="0"/>
        </w:rPr>
      </w:r>
    </w:p>
    <w:p w:rsidR="00000000" w:rsidDel="00000000" w:rsidP="00000000" w:rsidRDefault="00000000" w:rsidRPr="00000000" w14:paraId="0000006F">
      <w:pPr>
        <w:spacing w:after="0" w:before="0" w:line="240" w:lineRule="auto"/>
        <w:rPr/>
      </w:pPr>
      <w:hyperlink r:id="rId14">
        <w:r w:rsidDel="00000000" w:rsidR="00000000" w:rsidRPr="00000000">
          <w:rPr>
            <w:color w:val="1155cc"/>
            <w:u w:val="single"/>
            <w:rtl w:val="0"/>
          </w:rPr>
          <w:t xml:space="preserve">Traditional Internship and Practicum Site Opportunities</w:t>
        </w:r>
      </w:hyperlink>
      <w:r w:rsidDel="00000000" w:rsidR="00000000" w:rsidRPr="00000000">
        <w:rPr>
          <w:rtl w:val="0"/>
        </w:rPr>
      </w:r>
    </w:p>
    <w:p w:rsidR="00000000" w:rsidDel="00000000" w:rsidP="00000000" w:rsidRDefault="00000000" w:rsidRPr="00000000" w14:paraId="00000070">
      <w:pPr>
        <w:spacing w:after="0" w:before="0" w:line="240" w:lineRule="auto"/>
        <w:rPr/>
      </w:pPr>
      <w:r w:rsidDel="00000000" w:rsidR="00000000" w:rsidRPr="00000000">
        <w:rPr>
          <w:rtl w:val="0"/>
        </w:rPr>
      </w:r>
    </w:p>
    <w:p w:rsidR="00000000" w:rsidDel="00000000" w:rsidP="00000000" w:rsidRDefault="00000000" w:rsidRPr="00000000" w14:paraId="00000071">
      <w:pPr>
        <w:spacing w:after="0" w:before="0" w:line="240" w:lineRule="auto"/>
        <w:rPr>
          <w:i w:val="1"/>
        </w:rPr>
      </w:pPr>
      <w:r w:rsidDel="00000000" w:rsidR="00000000" w:rsidRPr="00000000">
        <w:rPr>
          <w:i w:val="1"/>
          <w:rtl w:val="0"/>
        </w:rPr>
        <w:t xml:space="preserve">Enhanced Internship/Practicum - Jobs w/ Supervision</w:t>
      </w:r>
    </w:p>
    <w:p w:rsidR="00000000" w:rsidDel="00000000" w:rsidP="00000000" w:rsidRDefault="00000000" w:rsidRPr="00000000" w14:paraId="00000072">
      <w:pPr>
        <w:spacing w:after="0" w:before="0" w:line="240" w:lineRule="auto"/>
        <w:rPr>
          <w:b w:val="1"/>
        </w:rPr>
      </w:pPr>
      <w:r w:rsidDel="00000000" w:rsidR="00000000" w:rsidRPr="00000000">
        <w:rPr>
          <w:rtl w:val="0"/>
        </w:rPr>
      </w:r>
    </w:p>
    <w:p w:rsidR="00000000" w:rsidDel="00000000" w:rsidP="00000000" w:rsidRDefault="00000000" w:rsidRPr="00000000" w14:paraId="00000073">
      <w:pPr>
        <w:spacing w:after="0" w:before="0" w:line="240" w:lineRule="auto"/>
        <w:rPr/>
      </w:pPr>
      <w:r w:rsidDel="00000000" w:rsidR="00000000" w:rsidRPr="00000000">
        <w:rPr>
          <w:rtl w:val="0"/>
        </w:rPr>
        <w:t xml:space="preserve">Many non-profit organizations and congregations would love to have students work full or part time in their context. These sites also offer an on-site or off-site supervisor that will act as a conversation partner with the student. The student would need to negotiate salary and benefits with the Site that is beyond the suggested stipend from the Traditional Internship. Supervisors would be required to submit a current resume or CV to be considered for this internship.</w:t>
      </w:r>
    </w:p>
    <w:p w:rsidR="00000000" w:rsidDel="00000000" w:rsidP="00000000" w:rsidRDefault="00000000" w:rsidRPr="00000000" w14:paraId="00000074">
      <w:pPr>
        <w:spacing w:after="0" w:before="0" w:line="240" w:lineRule="auto"/>
        <w:rPr/>
      </w:pPr>
      <w:r w:rsidDel="00000000" w:rsidR="00000000" w:rsidRPr="00000000">
        <w:rPr>
          <w:rtl w:val="0"/>
        </w:rPr>
      </w:r>
    </w:p>
    <w:p w:rsidR="00000000" w:rsidDel="00000000" w:rsidP="00000000" w:rsidRDefault="00000000" w:rsidRPr="00000000" w14:paraId="00000075">
      <w:pPr>
        <w:rPr/>
      </w:pPr>
      <w:hyperlink r:id="rId15">
        <w:r w:rsidDel="00000000" w:rsidR="00000000" w:rsidRPr="00000000">
          <w:rPr>
            <w:color w:val="1155cc"/>
            <w:u w:val="single"/>
            <w:rtl w:val="0"/>
          </w:rPr>
          <w:t xml:space="preserve">Enhanced Internship and Practicum Site Opportunities</w:t>
        </w:r>
      </w:hyperlink>
      <w:r w:rsidDel="00000000" w:rsidR="00000000" w:rsidRPr="00000000">
        <w:rPr>
          <w:rtl w:val="0"/>
        </w:rPr>
      </w:r>
    </w:p>
    <w:p w:rsidR="00000000" w:rsidDel="00000000" w:rsidP="00000000" w:rsidRDefault="00000000" w:rsidRPr="00000000" w14:paraId="00000076">
      <w:pPr>
        <w:spacing w:after="0" w:before="0" w:line="240" w:lineRule="auto"/>
        <w:rPr/>
      </w:pPr>
      <w:r w:rsidDel="00000000" w:rsidR="00000000" w:rsidRPr="00000000">
        <w:rPr>
          <w:rtl w:val="0"/>
        </w:rPr>
      </w:r>
    </w:p>
    <w:p w:rsidR="00000000" w:rsidDel="00000000" w:rsidP="00000000" w:rsidRDefault="00000000" w:rsidRPr="00000000" w14:paraId="00000077">
      <w:pPr>
        <w:spacing w:after="0" w:before="0" w:line="240" w:lineRule="auto"/>
        <w:rPr>
          <w:i w:val="1"/>
        </w:rPr>
      </w:pPr>
      <w:r w:rsidDel="00000000" w:rsidR="00000000" w:rsidRPr="00000000">
        <w:rPr>
          <w:i w:val="1"/>
          <w:rtl w:val="0"/>
        </w:rPr>
        <w:t xml:space="preserve">United Student Employment</w:t>
      </w:r>
    </w:p>
    <w:p w:rsidR="00000000" w:rsidDel="00000000" w:rsidP="00000000" w:rsidRDefault="00000000" w:rsidRPr="00000000" w14:paraId="00000078">
      <w:pPr>
        <w:spacing w:after="0" w:before="0" w:line="240" w:lineRule="auto"/>
        <w:rPr/>
      </w:pPr>
      <w:r w:rsidDel="00000000" w:rsidR="00000000" w:rsidRPr="00000000">
        <w:rPr>
          <w:rtl w:val="0"/>
        </w:rPr>
      </w:r>
    </w:p>
    <w:p w:rsidR="00000000" w:rsidDel="00000000" w:rsidP="00000000" w:rsidRDefault="00000000" w:rsidRPr="00000000" w14:paraId="00000079">
      <w:pPr>
        <w:spacing w:after="0" w:before="0" w:line="240" w:lineRule="auto"/>
        <w:rPr/>
      </w:pPr>
      <w:r w:rsidDel="00000000" w:rsidR="00000000" w:rsidRPr="00000000">
        <w:rPr>
          <w:rtl w:val="0"/>
        </w:rPr>
        <w:t xml:space="preserve">Many non-profit organizations and congregations want to hire United Students to serve their context in part-time and full-time capacities. There are many offerings listed here. These sites do not come with supervision or qualify for Contextual Education. They are great ways to practice ministry and share the mission and values of United in the world. The Director of Contextual Education would still be a conversation partner with you in negotiation and evaluation of your ministry in these settings. </w:t>
      </w:r>
    </w:p>
    <w:p w:rsidR="00000000" w:rsidDel="00000000" w:rsidP="00000000" w:rsidRDefault="00000000" w:rsidRPr="00000000" w14:paraId="0000007A">
      <w:pPr>
        <w:spacing w:after="0" w:before="0" w:line="240" w:lineRule="auto"/>
        <w:rPr>
          <w:b w:val="1"/>
        </w:rPr>
      </w:pPr>
      <w:r w:rsidDel="00000000" w:rsidR="00000000" w:rsidRPr="00000000">
        <w:rPr>
          <w:rtl w:val="0"/>
        </w:rPr>
      </w:r>
    </w:p>
    <w:p w:rsidR="00000000" w:rsidDel="00000000" w:rsidP="00000000" w:rsidRDefault="00000000" w:rsidRPr="00000000" w14:paraId="0000007B">
      <w:pPr>
        <w:rPr/>
      </w:pPr>
      <w:hyperlink r:id="rId16">
        <w:r w:rsidDel="00000000" w:rsidR="00000000" w:rsidRPr="00000000">
          <w:rPr>
            <w:color w:val="1155cc"/>
            <w:u w:val="single"/>
            <w:rtl w:val="0"/>
          </w:rPr>
          <w:t xml:space="preserve">United Student Employment Site Opportunities</w:t>
        </w:r>
      </w:hyperlink>
      <w:r w:rsidDel="00000000" w:rsidR="00000000" w:rsidRPr="00000000">
        <w:rPr>
          <w:rtl w:val="0"/>
        </w:rPr>
      </w:r>
    </w:p>
    <w:p w:rsidR="00000000" w:rsidDel="00000000" w:rsidP="00000000" w:rsidRDefault="00000000" w:rsidRPr="00000000" w14:paraId="0000007C">
      <w:pPr>
        <w:spacing w:after="0" w:before="0" w:line="240" w:lineRule="auto"/>
        <w:rPr>
          <w:b w:val="1"/>
        </w:rPr>
      </w:pPr>
      <w:r w:rsidDel="00000000" w:rsidR="00000000" w:rsidRPr="00000000">
        <w:rPr>
          <w:rtl w:val="0"/>
        </w:rPr>
      </w:r>
    </w:p>
    <w:p w:rsidR="00000000" w:rsidDel="00000000" w:rsidP="00000000" w:rsidRDefault="00000000" w:rsidRPr="00000000" w14:paraId="0000007D">
      <w:pPr>
        <w:spacing w:after="0" w:before="0" w:line="240" w:lineRule="auto"/>
        <w:rPr>
          <w:b w:val="1"/>
        </w:rPr>
      </w:pPr>
      <w:r w:rsidDel="00000000" w:rsidR="00000000" w:rsidRPr="00000000">
        <w:rPr>
          <w:b w:val="1"/>
          <w:rtl w:val="0"/>
        </w:rPr>
        <w:t xml:space="preserve">Placement Procedure and Timeline</w:t>
      </w:r>
    </w:p>
    <w:p w:rsidR="00000000" w:rsidDel="00000000" w:rsidP="00000000" w:rsidRDefault="00000000" w:rsidRPr="00000000" w14:paraId="0000007E">
      <w:pPr>
        <w:spacing w:after="0" w:before="0" w:line="240" w:lineRule="auto"/>
        <w:rPr/>
      </w:pPr>
      <w:r w:rsidDel="00000000" w:rsidR="00000000" w:rsidRPr="00000000">
        <w:rPr>
          <w:rtl w:val="0"/>
        </w:rPr>
      </w:r>
    </w:p>
    <w:p w:rsidR="00000000" w:rsidDel="00000000" w:rsidP="00000000" w:rsidRDefault="00000000" w:rsidRPr="00000000" w14:paraId="0000007F">
      <w:pPr>
        <w:spacing w:after="0" w:before="0" w:line="240" w:lineRule="auto"/>
        <w:rPr/>
      </w:pPr>
      <w:r w:rsidDel="00000000" w:rsidR="00000000" w:rsidRPr="00000000">
        <w:rPr>
          <w:rtl w:val="0"/>
        </w:rPr>
        <w:t xml:space="preserve">The process for securing approval of a placement site begins several months before the start of the experience. Please see the Contextual Education section of the Student Handbook for information on the required tasks prior to course registration and deadlines for participation in commencement the following spring.</w:t>
      </w:r>
    </w:p>
    <w:p w:rsidR="00000000" w:rsidDel="00000000" w:rsidP="00000000" w:rsidRDefault="00000000" w:rsidRPr="00000000" w14:paraId="00000080">
      <w:pPr>
        <w:spacing w:after="0" w:before="0" w:line="240" w:lineRule="auto"/>
        <w:rPr/>
      </w:pPr>
      <w:r w:rsidDel="00000000" w:rsidR="00000000" w:rsidRPr="00000000">
        <w:rPr>
          <w:rtl w:val="0"/>
        </w:rPr>
      </w:r>
    </w:p>
    <w:p w:rsidR="00000000" w:rsidDel="00000000" w:rsidP="00000000" w:rsidRDefault="00000000" w:rsidRPr="00000000" w14:paraId="00000081">
      <w:pPr>
        <w:spacing w:after="0" w:before="0" w:line="240" w:lineRule="auto"/>
        <w:rPr/>
      </w:pPr>
      <w:r w:rsidDel="00000000" w:rsidR="00000000" w:rsidRPr="00000000">
        <w:rPr>
          <w:rtl w:val="0"/>
        </w:rPr>
        <w:t xml:space="preserve">—</w:t>
      </w:r>
    </w:p>
    <w:p w:rsidR="00000000" w:rsidDel="00000000" w:rsidP="00000000" w:rsidRDefault="00000000" w:rsidRPr="00000000" w14:paraId="00000082">
      <w:pPr>
        <w:spacing w:after="0" w:before="0" w:line="240" w:lineRule="auto"/>
        <w:rPr/>
      </w:pPr>
      <w:r w:rsidDel="00000000" w:rsidR="00000000" w:rsidRPr="00000000">
        <w:rPr>
          <w:rtl w:val="0"/>
        </w:rPr>
      </w:r>
    </w:p>
    <w:p w:rsidR="00000000" w:rsidDel="00000000" w:rsidP="00000000" w:rsidRDefault="00000000" w:rsidRPr="00000000" w14:paraId="00000083">
      <w:pPr>
        <w:spacing w:after="0" w:before="0" w:line="240" w:lineRule="auto"/>
        <w:rPr/>
      </w:pPr>
      <w:r w:rsidDel="00000000" w:rsidR="00000000" w:rsidRPr="00000000">
        <w:rPr>
          <w:rtl w:val="0"/>
        </w:rPr>
        <w:t xml:space="preserve">As the Director of Contextual Education I am here to be a discernment partner and to walk alongside you as the Professor of the Practicum course and director of the program. </w:t>
      </w:r>
      <w:r w:rsidDel="00000000" w:rsidR="00000000" w:rsidRPr="00000000">
        <w:rPr>
          <w:rtl w:val="0"/>
        </w:rPr>
      </w:r>
    </w:p>
    <w:p w:rsidR="00000000" w:rsidDel="00000000" w:rsidP="00000000" w:rsidRDefault="00000000" w:rsidRPr="00000000" w14:paraId="00000084">
      <w:pPr>
        <w:spacing w:after="0" w:before="0" w:line="240" w:lineRule="auto"/>
        <w:rPr/>
      </w:pPr>
      <w:r w:rsidDel="00000000" w:rsidR="00000000" w:rsidRPr="00000000">
        <w:rPr>
          <w:rtl w:val="0"/>
        </w:rPr>
      </w:r>
    </w:p>
    <w:p w:rsidR="00000000" w:rsidDel="00000000" w:rsidP="00000000" w:rsidRDefault="00000000" w:rsidRPr="00000000" w14:paraId="00000085">
      <w:pPr>
        <w:spacing w:after="0" w:before="0" w:line="240" w:lineRule="auto"/>
        <w:rPr/>
      </w:pPr>
      <w:r w:rsidDel="00000000" w:rsidR="00000000" w:rsidRPr="00000000">
        <w:rPr>
          <w:rtl w:val="0"/>
        </w:rPr>
        <w:t xml:space="preserve">Blessings,</w:t>
      </w:r>
    </w:p>
    <w:p w:rsidR="00000000" w:rsidDel="00000000" w:rsidP="00000000" w:rsidRDefault="00000000" w:rsidRPr="00000000" w14:paraId="00000086">
      <w:pPr>
        <w:spacing w:after="0" w:before="0" w:line="240" w:lineRule="auto"/>
        <w:rPr/>
      </w:pPr>
      <w:r w:rsidDel="00000000" w:rsidR="00000000" w:rsidRPr="00000000">
        <w:rPr>
          <w:rtl w:val="0"/>
        </w:rPr>
      </w:r>
    </w:p>
    <w:p w:rsidR="00000000" w:rsidDel="00000000" w:rsidP="00000000" w:rsidRDefault="00000000" w:rsidRPr="00000000" w14:paraId="00000087">
      <w:pPr>
        <w:pStyle w:val="Heading1"/>
        <w:spacing w:after="0" w:before="0" w:line="240" w:lineRule="auto"/>
        <w:rPr>
          <w:b w:val="0"/>
        </w:rPr>
      </w:pPr>
      <w:bookmarkStart w:colFirst="0" w:colLast="0" w:name="_heading=h.1fob9te" w:id="9"/>
      <w:bookmarkEnd w:id="9"/>
      <w:r w:rsidDel="00000000" w:rsidR="00000000" w:rsidRPr="00000000">
        <w:rPr>
          <w:b w:val="0"/>
          <w:rtl w:val="0"/>
        </w:rPr>
        <w:t xml:space="preserve">Rev. T. Michael Rock</w:t>
      </w:r>
    </w:p>
    <w:p w:rsidR="00000000" w:rsidDel="00000000" w:rsidP="00000000" w:rsidRDefault="00000000" w:rsidRPr="00000000" w14:paraId="00000088">
      <w:pPr>
        <w:pStyle w:val="Heading1"/>
        <w:spacing w:after="0" w:before="0" w:line="240" w:lineRule="auto"/>
        <w:rPr>
          <w:b w:val="0"/>
        </w:rPr>
      </w:pPr>
      <w:r w:rsidDel="00000000" w:rsidR="00000000" w:rsidRPr="00000000">
        <w:rPr>
          <w:b w:val="0"/>
          <w:rtl w:val="0"/>
        </w:rPr>
        <w:t xml:space="preserve">Director of Contextual Education and Spiritual Direction</w:t>
      </w:r>
    </w:p>
    <w:p w:rsidR="00000000" w:rsidDel="00000000" w:rsidP="00000000" w:rsidRDefault="00000000" w:rsidRPr="00000000" w14:paraId="00000089">
      <w:pPr>
        <w:spacing w:after="0" w:before="0" w:line="240" w:lineRule="auto"/>
        <w:rPr/>
      </w:pPr>
      <w:r w:rsidDel="00000000" w:rsidR="00000000" w:rsidRPr="00000000">
        <w:rPr>
          <w:rtl w:val="0"/>
        </w:rPr>
        <w:t xml:space="preserve">Adjunct Faculty for Practical Theology</w:t>
      </w:r>
    </w:p>
    <w:p w:rsidR="00000000" w:rsidDel="00000000" w:rsidP="00000000" w:rsidRDefault="00000000" w:rsidRPr="00000000" w14:paraId="0000008A">
      <w:pPr>
        <w:spacing w:after="0" w:before="0" w:line="240" w:lineRule="auto"/>
        <w:rPr/>
      </w:pPr>
      <w:r w:rsidDel="00000000" w:rsidR="00000000" w:rsidRPr="00000000">
        <w:rPr>
          <w:rtl w:val="0"/>
        </w:rPr>
      </w:r>
    </w:p>
    <w:p w:rsidR="00000000" w:rsidDel="00000000" w:rsidP="00000000" w:rsidRDefault="00000000" w:rsidRPr="00000000" w14:paraId="0000008B">
      <w:pPr>
        <w:spacing w:after="0" w:before="0" w:line="240" w:lineRule="auto"/>
        <w:rPr/>
      </w:pPr>
      <w:hyperlink r:id="rId17">
        <w:r w:rsidDel="00000000" w:rsidR="00000000" w:rsidRPr="00000000">
          <w:rPr>
            <w:color w:val="1155cc"/>
            <w:u w:val="single"/>
            <w:rtl w:val="0"/>
          </w:rPr>
          <w:t xml:space="preserve">https://calendly.com/tmichaelrocks13</w:t>
        </w:r>
      </w:hyperlink>
      <w:r w:rsidDel="00000000" w:rsidR="00000000" w:rsidRPr="00000000">
        <w:rPr>
          <w:rtl w:val="0"/>
        </w:rPr>
      </w:r>
    </w:p>
    <w:p w:rsidR="00000000" w:rsidDel="00000000" w:rsidP="00000000" w:rsidRDefault="00000000" w:rsidRPr="00000000" w14:paraId="0000008C">
      <w:pPr>
        <w:pStyle w:val="Heading1"/>
        <w:spacing w:after="0" w:before="0" w:line="240" w:lineRule="auto"/>
        <w:rPr/>
      </w:pPr>
      <w:r w:rsidDel="00000000" w:rsidR="00000000" w:rsidRPr="00000000">
        <w:rPr>
          <w:rtl w:val="0"/>
        </w:rPr>
      </w:r>
    </w:p>
    <w:p w:rsidR="00000000" w:rsidDel="00000000" w:rsidP="00000000" w:rsidRDefault="00000000" w:rsidRPr="00000000" w14:paraId="0000008D">
      <w:pPr>
        <w:pStyle w:val="Heading1"/>
        <w:spacing w:after="0" w:before="0" w:line="240" w:lineRule="auto"/>
        <w:rPr/>
      </w:pPr>
      <w:r w:rsidDel="00000000" w:rsidR="00000000" w:rsidRPr="00000000">
        <w:rPr>
          <w:rtl w:val="0"/>
        </w:rPr>
      </w:r>
    </w:p>
    <w:p w:rsidR="00000000" w:rsidDel="00000000" w:rsidP="00000000" w:rsidRDefault="00000000" w:rsidRPr="00000000" w14:paraId="0000008E">
      <w:pPr>
        <w:pStyle w:val="Heading1"/>
        <w:spacing w:after="0" w:before="0" w:line="240" w:lineRule="auto"/>
        <w:rPr/>
      </w:pPr>
      <w:r w:rsidDel="00000000" w:rsidR="00000000" w:rsidRPr="00000000">
        <w:rPr>
          <w:rtl w:val="0"/>
        </w:rPr>
      </w:r>
    </w:p>
    <w:p w:rsidR="00000000" w:rsidDel="00000000" w:rsidP="00000000" w:rsidRDefault="00000000" w:rsidRPr="00000000" w14:paraId="0000008F">
      <w:pPr>
        <w:spacing w:after="0" w:before="0" w:line="240" w:lineRule="auto"/>
        <w:rPr/>
      </w:pPr>
      <w:r w:rsidDel="00000000" w:rsidR="00000000" w:rsidRPr="00000000">
        <w:rPr>
          <w:rtl w:val="0"/>
        </w:rPr>
      </w:r>
    </w:p>
    <w:sectPr>
      <w:headerReference r:id="rId18" w:type="first"/>
      <w:footerReference r:id="rId19" w:type="default"/>
      <w:footerReference r:id="rId20" w:type="first"/>
      <w:type w:val="nextPage"/>
      <w:pgSz w:h="15840" w:w="12240" w:orient="portrait"/>
      <w:pgMar w:bottom="1440" w:top="1440" w:left="1440" w:right="1440" w:header="720" w:footer="504"/>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yle Roberts" w:id="0" w:date="2023-07-25T20:14:24Z">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same question here with the 400 hours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9C"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Fonts w:ascii="Arial" w:cs="Arial" w:eastAsia="Arial" w:hAnsi="Arial"/>
        <w:b w:val="0"/>
        <w:i w:val="0"/>
        <w:smallCaps w:val="0"/>
        <w:strike w:val="0"/>
        <w:color w:val="ffffff"/>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right" w:leader="none" w:pos="10536.00000000000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Fall 2024</w:t>
      <w:tab/>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jc w:val="center"/>
      <w:rPr/>
    </w:pPr>
    <w:r w:rsidDel="00000000" w:rsidR="00000000" w:rsidRPr="00000000">
      <w:rPr>
        <w:rtl w:val="0"/>
      </w:rPr>
      <w:t xml:space="preserve">Contextual Education at United Seminary of the Twin Cities</w:t>
    </w:r>
  </w:p>
  <w:p w:rsidR="00000000" w:rsidDel="00000000" w:rsidP="00000000" w:rsidRDefault="00000000" w:rsidRPr="00000000" w14:paraId="00000091">
    <w:pPr>
      <w:jc w:val="center"/>
      <w:rPr/>
    </w:pPr>
    <w:r w:rsidDel="00000000" w:rsidR="00000000" w:rsidRPr="00000000">
      <w:rPr>
        <w:rtl w:val="0"/>
      </w:rPr>
    </w:r>
  </w:p>
  <w:p w:rsidR="00000000" w:rsidDel="00000000" w:rsidP="00000000" w:rsidRDefault="00000000" w:rsidRPr="00000000" w14:paraId="00000092">
    <w:pPr>
      <w:jc w:val="center"/>
      <w:rPr>
        <w:b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a3a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3a3a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3a3a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rPr>
  </w:style>
  <w:style w:type="paragraph" w:styleId="Heading2">
    <w:name w:val="heading 2"/>
    <w:basedOn w:val="Normal"/>
    <w:next w:val="Normal"/>
    <w:pPr>
      <w:keepNext w:val="1"/>
    </w:pPr>
    <w:rPr>
      <w:b w:val="1"/>
    </w:rPr>
  </w:style>
  <w:style w:type="paragraph" w:styleId="Heading3">
    <w:name w:val="heading 3"/>
    <w:basedOn w:val="Normal"/>
    <w:next w:val="Normal"/>
    <w:pPr/>
    <w:rPr>
      <w:b w:val="1"/>
      <w:i w:val="1"/>
      <w:u w:val="single"/>
    </w:rPr>
  </w:style>
  <w:style w:type="paragraph" w:styleId="Heading4">
    <w:name w:val="heading 4"/>
    <w:basedOn w:val="Normal"/>
    <w:next w:val="Normal"/>
    <w:pPr/>
    <w:rPr>
      <w:b w:val="1"/>
    </w:rPr>
  </w:style>
  <w:style w:type="paragraph" w:styleId="Heading5">
    <w:name w:val="heading 5"/>
    <w:basedOn w:val="Normal"/>
    <w:next w:val="Normal"/>
    <w:pPr/>
    <w:rPr>
      <w:b w:val="1"/>
      <w:i w:val="1"/>
    </w:rPr>
  </w:style>
  <w:style w:type="paragraph" w:styleId="Heading6">
    <w:name w:val="heading 6"/>
    <w:basedOn w:val="Normal"/>
    <w:next w:val="Normal"/>
    <w:pPr>
      <w:keepNext w:val="1"/>
    </w:pPr>
    <w:rPr>
      <w:b w:val="1"/>
    </w:rPr>
  </w:style>
  <w:style w:type="paragraph" w:styleId="Title">
    <w:name w:val="Title"/>
    <w:basedOn w:val="Normal"/>
    <w:next w:val="Normal"/>
    <w:pPr>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rPr>
      <w:b w:val="1"/>
    </w:rPr>
  </w:style>
  <w:style w:type="paragraph" w:styleId="Heading2">
    <w:name w:val="heading 2"/>
    <w:basedOn w:val="Normal"/>
    <w:next w:val="Normal"/>
    <w:pPr>
      <w:keepNext w:val="1"/>
    </w:pPr>
    <w:rPr>
      <w:b w:val="1"/>
    </w:rPr>
  </w:style>
  <w:style w:type="paragraph" w:styleId="Heading3">
    <w:name w:val="heading 3"/>
    <w:basedOn w:val="Normal"/>
    <w:next w:val="Normal"/>
    <w:pPr/>
    <w:rPr>
      <w:b w:val="1"/>
      <w:i w:val="1"/>
      <w:u w:val="single"/>
    </w:rPr>
  </w:style>
  <w:style w:type="paragraph" w:styleId="Heading4">
    <w:name w:val="heading 4"/>
    <w:basedOn w:val="Normal"/>
    <w:next w:val="Normal"/>
    <w:pPr/>
    <w:rPr>
      <w:b w:val="1"/>
    </w:rPr>
  </w:style>
  <w:style w:type="paragraph" w:styleId="Heading5">
    <w:name w:val="heading 5"/>
    <w:basedOn w:val="Normal"/>
    <w:next w:val="Normal"/>
    <w:pPr/>
    <w:rPr>
      <w:b w:val="1"/>
      <w:i w:val="1"/>
    </w:rPr>
  </w:style>
  <w:style w:type="paragraph" w:styleId="Heading6">
    <w:name w:val="heading 6"/>
    <w:basedOn w:val="Normal"/>
    <w:next w:val="Normal"/>
    <w:pPr>
      <w:keepNext w:val="1"/>
    </w:pPr>
    <w:rPr>
      <w:b w:val="1"/>
    </w:rPr>
  </w:style>
  <w:style w:type="paragraph" w:styleId="Title">
    <w:name w:val="Title"/>
    <w:basedOn w:val="Normal"/>
    <w:next w:val="Normal"/>
    <w:pPr>
      <w:jc w:val="center"/>
    </w:pPr>
    <w:rPr>
      <w:b w:val="1"/>
      <w:sz w:val="36"/>
      <w:szCs w:val="36"/>
    </w:rPr>
  </w:style>
  <w:style w:type="paragraph" w:styleId="Normal" w:default="1">
    <w:name w:val="Normal"/>
    <w:qFormat w:val="1"/>
    <w:rsid w:val="00D518DE"/>
    <w:rPr>
      <w:rFonts w:ascii="Arial" w:hAnsi="Arial"/>
      <w:sz w:val="22"/>
      <w:szCs w:val="24"/>
    </w:rPr>
  </w:style>
  <w:style w:type="paragraph" w:styleId="Heading1">
    <w:name w:val="heading 1"/>
    <w:aliases w:val="SDC Manual Level 1"/>
    <w:basedOn w:val="Normal"/>
    <w:next w:val="Normal"/>
    <w:qFormat w:val="1"/>
    <w:rsid w:val="00DC1078"/>
    <w:pPr>
      <w:outlineLvl w:val="0"/>
    </w:pPr>
    <w:rPr>
      <w:rFonts w:cs="Arial"/>
      <w:b w:val="1"/>
      <w:szCs w:val="22"/>
    </w:rPr>
  </w:style>
  <w:style w:type="paragraph" w:styleId="Heading2">
    <w:name w:val="heading 2"/>
    <w:basedOn w:val="Normal"/>
    <w:next w:val="Normal"/>
    <w:qFormat w:val="1"/>
    <w:rsid w:val="00620301"/>
    <w:pPr>
      <w:keepNext w:val="1"/>
      <w:outlineLvl w:val="1"/>
    </w:pPr>
    <w:rPr>
      <w:rFonts w:cs="Arial"/>
      <w:b w:val="1"/>
      <w:szCs w:val="22"/>
    </w:rPr>
  </w:style>
  <w:style w:type="paragraph" w:styleId="Heading3">
    <w:name w:val="heading 3"/>
    <w:basedOn w:val="Normal"/>
    <w:next w:val="Normal"/>
    <w:qFormat w:val="1"/>
    <w:rsid w:val="003C1CDD"/>
    <w:pPr>
      <w:outlineLvl w:val="2"/>
    </w:pPr>
    <w:rPr>
      <w:rFonts w:cs="Arial"/>
      <w:b w:val="1"/>
      <w:i w:val="1"/>
      <w:szCs w:val="22"/>
      <w:u w:val="single"/>
    </w:rPr>
  </w:style>
  <w:style w:type="paragraph" w:styleId="Heading4">
    <w:name w:val="heading 4"/>
    <w:basedOn w:val="Normal"/>
    <w:next w:val="Normal"/>
    <w:qFormat w:val="1"/>
    <w:rsid w:val="003C1CDD"/>
    <w:pPr>
      <w:outlineLvl w:val="3"/>
    </w:pPr>
    <w:rPr>
      <w:rFonts w:cs="Arial"/>
      <w:b w:val="1"/>
      <w:szCs w:val="22"/>
    </w:rPr>
  </w:style>
  <w:style w:type="paragraph" w:styleId="Heading5">
    <w:name w:val="heading 5"/>
    <w:basedOn w:val="Normal"/>
    <w:next w:val="Normal"/>
    <w:qFormat w:val="1"/>
    <w:rsid w:val="001367D9"/>
    <w:pPr>
      <w:outlineLvl w:val="4"/>
    </w:pPr>
    <w:rPr>
      <w:rFonts w:cs="Arial"/>
      <w:b w:val="1"/>
      <w:i w:val="1"/>
      <w:szCs w:val="22"/>
    </w:rPr>
  </w:style>
  <w:style w:type="paragraph" w:styleId="Heading6">
    <w:name w:val="heading 6"/>
    <w:basedOn w:val="Normal"/>
    <w:next w:val="Normal"/>
    <w:qFormat w:val="1"/>
    <w:rsid w:val="00D518DE"/>
    <w:pPr>
      <w:keepNext w:val="1"/>
      <w:outlineLvl w:val="5"/>
    </w:pPr>
    <w:rPr>
      <w:b w:val="1"/>
      <w:bCs w:val="1"/>
    </w:rPr>
  </w:style>
  <w:style w:type="paragraph" w:styleId="Heading7">
    <w:name w:val="heading 7"/>
    <w:basedOn w:val="Normal"/>
    <w:next w:val="Normal"/>
    <w:qFormat w:val="1"/>
    <w:rsid w:val="00D518DE"/>
    <w:pPr>
      <w:keepNext w:val="1"/>
      <w:jc w:val="center"/>
      <w:outlineLvl w:val="6"/>
    </w:pPr>
    <w:rPr>
      <w:b w:val="1"/>
      <w:bCs w:val="1"/>
      <w:sz w:val="32"/>
    </w:rPr>
  </w:style>
  <w:style w:type="paragraph" w:styleId="Heading8">
    <w:name w:val="heading 8"/>
    <w:basedOn w:val="Normal"/>
    <w:next w:val="Normal"/>
    <w:qFormat w:val="1"/>
    <w:rsid w:val="00D518DE"/>
    <w:pPr>
      <w:keepNext w:val="1"/>
      <w:jc w:val="center"/>
      <w:outlineLvl w:val="7"/>
    </w:pPr>
    <w:rPr>
      <w:b w:val="1"/>
      <w:bCs w:val="1"/>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semiHidden w:val="1"/>
    <w:rsid w:val="00D518DE"/>
    <w:pPr>
      <w:spacing w:after="120"/>
    </w:pPr>
    <w:rPr>
      <w:szCs w:val="20"/>
    </w:rPr>
  </w:style>
  <w:style w:type="paragraph" w:styleId="Normaldoublespaced" w:customStyle="1">
    <w:name w:val="Normal double spaced"/>
    <w:basedOn w:val="Normal"/>
    <w:rsid w:val="00D518DE"/>
    <w:pPr>
      <w:spacing w:line="480" w:lineRule="auto"/>
      <w:ind w:firstLine="720"/>
    </w:pPr>
  </w:style>
  <w:style w:type="paragraph" w:styleId="Numberedlist" w:customStyle="1">
    <w:name w:val="Numbered list"/>
    <w:basedOn w:val="Normaldoublespaced"/>
    <w:autoRedefine w:val="1"/>
    <w:rsid w:val="00D518DE"/>
    <w:pPr>
      <w:spacing w:line="240" w:lineRule="auto"/>
      <w:ind w:left="1440" w:hanging="1440"/>
    </w:pPr>
  </w:style>
  <w:style w:type="paragraph" w:styleId="Bulletlist" w:customStyle="1">
    <w:name w:val="Bullet list"/>
    <w:basedOn w:val="Numberedlist"/>
    <w:autoRedefine w:val="1"/>
    <w:rsid w:val="00D518DE"/>
    <w:pPr>
      <w:numPr>
        <w:numId w:val="1"/>
      </w:numPr>
    </w:pPr>
  </w:style>
  <w:style w:type="paragraph" w:styleId="Indentquote" w:customStyle="1">
    <w:name w:val="Indent quote"/>
    <w:basedOn w:val="Normal"/>
    <w:rsid w:val="00D518DE"/>
    <w:pPr>
      <w:ind w:left="1440" w:right="1440"/>
    </w:pPr>
  </w:style>
  <w:style w:type="paragraph" w:styleId="Otherheading2" w:customStyle="1">
    <w:name w:val="Other heading 2"/>
    <w:basedOn w:val="Heading2"/>
    <w:rsid w:val="00D518DE"/>
    <w:pPr>
      <w:spacing w:after="120"/>
    </w:pPr>
    <w:rPr>
      <w:i w:val="1"/>
      <w:iCs w:val="1"/>
      <w:sz w:val="20"/>
    </w:rPr>
  </w:style>
  <w:style w:type="paragraph" w:styleId="Otherquotetype" w:customStyle="1">
    <w:name w:val="Other quote type"/>
    <w:basedOn w:val="Indentquote"/>
    <w:rsid w:val="00D518DE"/>
    <w:pPr>
      <w:ind w:firstLine="360"/>
    </w:pPr>
  </w:style>
  <w:style w:type="paragraph" w:styleId="SimpleList" w:customStyle="1">
    <w:name w:val="Simple List"/>
    <w:basedOn w:val="Normal"/>
    <w:autoRedefine w:val="1"/>
    <w:rsid w:val="00D518DE"/>
    <w:pPr>
      <w:ind w:left="2880" w:hanging="2160"/>
    </w:pPr>
  </w:style>
  <w:style w:type="paragraph" w:styleId="Title">
    <w:name w:val="Title"/>
    <w:basedOn w:val="Normal"/>
    <w:autoRedefine w:val="1"/>
    <w:qFormat w:val="1"/>
    <w:rsid w:val="00D518DE"/>
    <w:pPr>
      <w:jc w:val="center"/>
    </w:pPr>
    <w:rPr>
      <w:b w:val="1"/>
      <w:sz w:val="36"/>
      <w:szCs w:val="20"/>
    </w:rPr>
  </w:style>
  <w:style w:type="paragraph" w:styleId="EndnoteText">
    <w:name w:val="endnote text"/>
    <w:basedOn w:val="Normal"/>
    <w:semiHidden w:val="1"/>
    <w:rsid w:val="00D518DE"/>
    <w:rPr>
      <w:sz w:val="20"/>
      <w:szCs w:val="20"/>
    </w:rPr>
  </w:style>
  <w:style w:type="paragraph" w:styleId="List">
    <w:name w:val="List"/>
    <w:basedOn w:val="Normal"/>
    <w:semiHidden w:val="1"/>
    <w:rsid w:val="00D518DE"/>
    <w:pPr>
      <w:ind w:left="360" w:hanging="360"/>
    </w:pPr>
    <w:rPr>
      <w:rFonts w:ascii="Courier New" w:hAnsi="Courier New"/>
      <w:sz w:val="20"/>
      <w:szCs w:val="20"/>
    </w:rPr>
  </w:style>
  <w:style w:type="paragraph" w:styleId="NormalIndent">
    <w:name w:val="Normal Indent"/>
    <w:basedOn w:val="Normal"/>
    <w:semiHidden w:val="1"/>
    <w:rsid w:val="00D518DE"/>
    <w:pPr>
      <w:ind w:left="720"/>
    </w:pPr>
    <w:rPr>
      <w:rFonts w:ascii="Courier New" w:hAnsi="Courier New"/>
      <w:sz w:val="20"/>
      <w:szCs w:val="20"/>
    </w:rPr>
  </w:style>
  <w:style w:type="paragraph" w:styleId="ShortReturnAddress" w:customStyle="1">
    <w:name w:val="Short Return Address"/>
    <w:basedOn w:val="Normal"/>
    <w:rsid w:val="00D518DE"/>
    <w:rPr>
      <w:rFonts w:ascii="Courier New" w:hAnsi="Courier New"/>
      <w:sz w:val="20"/>
      <w:szCs w:val="20"/>
    </w:rPr>
  </w:style>
  <w:style w:type="character" w:styleId="Hyperlink">
    <w:name w:val="Hyperlink"/>
    <w:basedOn w:val="DefaultParagraphFont"/>
    <w:uiPriority w:val="99"/>
    <w:rsid w:val="00D518DE"/>
    <w:rPr>
      <w:color w:val="0000ff"/>
      <w:u w:val="single"/>
    </w:rPr>
  </w:style>
  <w:style w:type="paragraph" w:styleId="BodyTextIndent">
    <w:name w:val="Body Text Indent"/>
    <w:basedOn w:val="Normal"/>
    <w:semiHidden w:val="1"/>
    <w:rsid w:val="00D518DE"/>
    <w:pPr>
      <w:ind w:left="585"/>
    </w:pPr>
  </w:style>
  <w:style w:type="paragraph" w:styleId="Header">
    <w:name w:val="header"/>
    <w:basedOn w:val="Normal"/>
    <w:semiHidden w:val="1"/>
    <w:rsid w:val="00D518DE"/>
    <w:pPr>
      <w:tabs>
        <w:tab w:val="center" w:pos="4320"/>
        <w:tab w:val="right" w:pos="8640"/>
      </w:tabs>
    </w:pPr>
  </w:style>
  <w:style w:type="paragraph" w:styleId="Footer">
    <w:name w:val="footer"/>
    <w:basedOn w:val="Normal"/>
    <w:link w:val="FooterChar"/>
    <w:uiPriority w:val="99"/>
    <w:rsid w:val="00D518DE"/>
    <w:pPr>
      <w:tabs>
        <w:tab w:val="center" w:pos="4320"/>
        <w:tab w:val="right" w:pos="8640"/>
      </w:tabs>
    </w:pPr>
  </w:style>
  <w:style w:type="character" w:styleId="PageNumber">
    <w:name w:val="page number"/>
    <w:basedOn w:val="DefaultParagraphFont"/>
    <w:semiHidden w:val="1"/>
    <w:rsid w:val="00D518DE"/>
  </w:style>
  <w:style w:type="paragraph" w:styleId="BodyText2">
    <w:name w:val="Body Text 2"/>
    <w:basedOn w:val="Normal"/>
    <w:semiHidden w:val="1"/>
    <w:rsid w:val="00D518DE"/>
    <w:pPr>
      <w:jc w:val="center"/>
    </w:pPr>
    <w:rPr>
      <w:b w:val="1"/>
      <w:bCs w:val="1"/>
      <w:i w:val="1"/>
      <w:iCs w:val="1"/>
      <w:sz w:val="20"/>
    </w:rPr>
  </w:style>
  <w:style w:type="paragraph" w:styleId="TOC2">
    <w:name w:val="toc 2"/>
    <w:basedOn w:val="Normal"/>
    <w:next w:val="Normal"/>
    <w:autoRedefine w:val="1"/>
    <w:uiPriority w:val="39"/>
    <w:rsid w:val="00E77C9E"/>
    <w:pPr>
      <w:ind w:left="220"/>
    </w:pPr>
    <w:rPr>
      <w:rFonts w:asciiTheme="minorHAnsi" w:hAnsiTheme="minorHAnsi"/>
      <w:smallCaps w:val="1"/>
      <w:sz w:val="20"/>
      <w:szCs w:val="20"/>
    </w:rPr>
  </w:style>
  <w:style w:type="paragraph" w:styleId="TOC1">
    <w:name w:val="toc 1"/>
    <w:basedOn w:val="Normal"/>
    <w:next w:val="Normal"/>
    <w:autoRedefine w:val="1"/>
    <w:uiPriority w:val="39"/>
    <w:rsid w:val="00C52B0C"/>
    <w:pPr>
      <w:spacing w:after="120" w:before="120"/>
    </w:pPr>
    <w:rPr>
      <w:rFonts w:asciiTheme="minorHAnsi" w:hAnsiTheme="minorHAnsi"/>
      <w:b w:val="1"/>
      <w:bCs w:val="1"/>
      <w:caps w:val="1"/>
      <w:szCs w:val="20"/>
    </w:rPr>
  </w:style>
  <w:style w:type="paragraph" w:styleId="TOC3">
    <w:name w:val="toc 3"/>
    <w:basedOn w:val="Normal"/>
    <w:next w:val="Normal"/>
    <w:autoRedefine w:val="1"/>
    <w:uiPriority w:val="39"/>
    <w:rsid w:val="00D518DE"/>
    <w:pPr>
      <w:ind w:left="440"/>
    </w:pPr>
    <w:rPr>
      <w:rFonts w:asciiTheme="minorHAnsi" w:hAnsiTheme="minorHAnsi"/>
      <w:i w:val="1"/>
      <w:iCs w:val="1"/>
      <w:sz w:val="20"/>
      <w:szCs w:val="20"/>
    </w:rPr>
  </w:style>
  <w:style w:type="paragraph" w:styleId="TOC4">
    <w:name w:val="toc 4"/>
    <w:basedOn w:val="Normal"/>
    <w:next w:val="Normal"/>
    <w:autoRedefine w:val="1"/>
    <w:uiPriority w:val="39"/>
    <w:rsid w:val="00D518DE"/>
    <w:pPr>
      <w:ind w:left="660"/>
    </w:pPr>
    <w:rPr>
      <w:rFonts w:asciiTheme="minorHAnsi" w:hAnsiTheme="minorHAnsi"/>
      <w:sz w:val="18"/>
      <w:szCs w:val="18"/>
    </w:rPr>
  </w:style>
  <w:style w:type="paragraph" w:styleId="TOC5">
    <w:name w:val="toc 5"/>
    <w:basedOn w:val="Normal"/>
    <w:next w:val="Normal"/>
    <w:autoRedefine w:val="1"/>
    <w:uiPriority w:val="39"/>
    <w:rsid w:val="00D518DE"/>
    <w:pPr>
      <w:ind w:left="880"/>
    </w:pPr>
    <w:rPr>
      <w:rFonts w:asciiTheme="minorHAnsi" w:hAnsiTheme="minorHAnsi"/>
      <w:sz w:val="18"/>
      <w:szCs w:val="18"/>
    </w:rPr>
  </w:style>
  <w:style w:type="paragraph" w:styleId="TOC6">
    <w:name w:val="toc 6"/>
    <w:basedOn w:val="Normal"/>
    <w:next w:val="Normal"/>
    <w:autoRedefine w:val="1"/>
    <w:semiHidden w:val="1"/>
    <w:rsid w:val="00D518DE"/>
    <w:pPr>
      <w:ind w:left="1100"/>
    </w:pPr>
    <w:rPr>
      <w:rFonts w:asciiTheme="minorHAnsi" w:hAnsiTheme="minorHAnsi"/>
      <w:sz w:val="18"/>
      <w:szCs w:val="18"/>
    </w:rPr>
  </w:style>
  <w:style w:type="paragraph" w:styleId="TOC7">
    <w:name w:val="toc 7"/>
    <w:basedOn w:val="Normal"/>
    <w:next w:val="Normal"/>
    <w:autoRedefine w:val="1"/>
    <w:semiHidden w:val="1"/>
    <w:rsid w:val="00D518DE"/>
    <w:pPr>
      <w:ind w:left="1320"/>
    </w:pPr>
    <w:rPr>
      <w:rFonts w:asciiTheme="minorHAnsi" w:hAnsiTheme="minorHAnsi"/>
      <w:sz w:val="18"/>
      <w:szCs w:val="18"/>
    </w:rPr>
  </w:style>
  <w:style w:type="paragraph" w:styleId="TOC8">
    <w:name w:val="toc 8"/>
    <w:basedOn w:val="Normal"/>
    <w:next w:val="Normal"/>
    <w:autoRedefine w:val="1"/>
    <w:semiHidden w:val="1"/>
    <w:rsid w:val="00D518DE"/>
    <w:pPr>
      <w:ind w:left="1540"/>
    </w:pPr>
    <w:rPr>
      <w:rFonts w:asciiTheme="minorHAnsi" w:hAnsiTheme="minorHAnsi"/>
      <w:sz w:val="18"/>
      <w:szCs w:val="18"/>
    </w:rPr>
  </w:style>
  <w:style w:type="paragraph" w:styleId="TOC9">
    <w:name w:val="toc 9"/>
    <w:basedOn w:val="Normal"/>
    <w:next w:val="Normal"/>
    <w:autoRedefine w:val="1"/>
    <w:semiHidden w:val="1"/>
    <w:rsid w:val="00D518DE"/>
    <w:pPr>
      <w:ind w:left="1760"/>
    </w:pPr>
    <w:rPr>
      <w:rFonts w:asciiTheme="minorHAnsi" w:hAnsiTheme="minorHAnsi"/>
      <w:sz w:val="18"/>
      <w:szCs w:val="18"/>
    </w:rPr>
  </w:style>
  <w:style w:type="paragraph" w:styleId="DocumentMap">
    <w:name w:val="Document Map"/>
    <w:basedOn w:val="Normal"/>
    <w:semiHidden w:val="1"/>
    <w:rsid w:val="00D518DE"/>
    <w:pPr>
      <w:shd w:color="auto" w:fill="000080" w:val="clear"/>
    </w:pPr>
    <w:rPr>
      <w:rFonts w:ascii="Tahoma" w:cs="Tahoma" w:hAnsi="Tahoma"/>
    </w:rPr>
  </w:style>
  <w:style w:type="character" w:styleId="FooterChar" w:customStyle="1">
    <w:name w:val="Footer Char"/>
    <w:basedOn w:val="DefaultParagraphFont"/>
    <w:link w:val="Footer"/>
    <w:uiPriority w:val="99"/>
    <w:rsid w:val="00DF0ECB"/>
    <w:rPr>
      <w:rFonts w:ascii="Arial" w:hAnsi="Arial"/>
      <w:sz w:val="22"/>
      <w:szCs w:val="24"/>
    </w:rPr>
  </w:style>
  <w:style w:type="paragraph" w:styleId="ListParagraph">
    <w:name w:val="List Paragraph"/>
    <w:basedOn w:val="Normal"/>
    <w:uiPriority w:val="34"/>
    <w:qFormat w:val="1"/>
    <w:rsid w:val="00C3253C"/>
    <w:pPr>
      <w:ind w:left="720"/>
      <w:contextualSpacing w:val="1"/>
    </w:pPr>
  </w:style>
  <w:style w:type="table" w:styleId="TableGrid">
    <w:name w:val="Table Grid"/>
    <w:basedOn w:val="TableNormal"/>
    <w:uiPriority w:val="59"/>
    <w:rsid w:val="00E821E5"/>
    <w:rPr>
      <w:rFonts w:asciiTheme="minorHAnsi" w:cstheme="minorBidi" w:eastAsiaTheme="minorHAnsi" w:hAnsiTheme="minorHAns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5E39D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E39DA"/>
    <w:rPr>
      <w:rFonts w:ascii="Tahoma" w:cs="Tahoma" w:hAnsi="Tahoma"/>
      <w:sz w:val="16"/>
      <w:szCs w:val="16"/>
    </w:rPr>
  </w:style>
  <w:style w:type="paragraph" w:styleId="Caption">
    <w:name w:val="caption"/>
    <w:basedOn w:val="Normal"/>
    <w:next w:val="Normal"/>
    <w:uiPriority w:val="35"/>
    <w:unhideWhenUsed w:val="1"/>
    <w:qFormat w:val="1"/>
    <w:rsid w:val="008A4C15"/>
    <w:pPr>
      <w:spacing w:after="200"/>
    </w:pPr>
    <w:rPr>
      <w:b w:val="1"/>
      <w:bCs w:val="1"/>
      <w:color w:val="4f81bd" w:themeColor="accent1"/>
      <w:sz w:val="18"/>
      <w:szCs w:val="18"/>
    </w:rPr>
  </w:style>
  <w:style w:type="paragraph" w:styleId="NoSpacing">
    <w:name w:val="No Spacing"/>
    <w:link w:val="NoSpacingChar"/>
    <w:uiPriority w:val="1"/>
    <w:qFormat w:val="1"/>
    <w:rsid w:val="006B33F7"/>
    <w:rPr>
      <w:rFonts w:asciiTheme="minorHAnsi" w:cstheme="minorBidi" w:eastAsiaTheme="minorEastAsia" w:hAnsiTheme="minorHAnsi"/>
      <w:sz w:val="22"/>
      <w:szCs w:val="22"/>
    </w:rPr>
  </w:style>
  <w:style w:type="character" w:styleId="NoSpacingChar" w:customStyle="1">
    <w:name w:val="No Spacing Char"/>
    <w:basedOn w:val="DefaultParagraphFont"/>
    <w:link w:val="NoSpacing"/>
    <w:uiPriority w:val="1"/>
    <w:rsid w:val="006B33F7"/>
    <w:rPr>
      <w:rFonts w:asciiTheme="minorHAnsi" w:cstheme="minorBidi" w:eastAsiaTheme="minorEastAsia" w:hAnsiTheme="minorHAnsi"/>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5.xml"/><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15" Type="http://schemas.openxmlformats.org/officeDocument/2006/relationships/hyperlink" Target="https://docs.google.com/document/d/1pNkBq_i_cyPANC0mHB3pP8VGYOJrmZP2BeRhsyfEAGY/edit#bookmark=id.6uyejxl6bz61" TargetMode="External"/><Relationship Id="rId14" Type="http://schemas.openxmlformats.org/officeDocument/2006/relationships/hyperlink" Target="https://docs.google.com/document/d/1pNkBq_i_cyPANC0mHB3pP8VGYOJrmZP2BeRhsyfEAGY/edit#bookmark=id.7vuk5lrljtxl" TargetMode="External"/><Relationship Id="rId17" Type="http://schemas.openxmlformats.org/officeDocument/2006/relationships/hyperlink" Target="https://calendly.com/tmichaelrocks13" TargetMode="External"/><Relationship Id="rId16" Type="http://schemas.openxmlformats.org/officeDocument/2006/relationships/hyperlink" Target="https://docs.google.com/document/d/1pNkBq_i_cyPANC0mHB3pP8VGYOJrmZP2BeRhsyfEAGY/edit#bookmark=id.xtki7sbndm0h" TargetMode="External"/><Relationship Id="rId5" Type="http://schemas.openxmlformats.org/officeDocument/2006/relationships/numbering" Target="numbering.xml"/><Relationship Id="rId19" Type="http://schemas.openxmlformats.org/officeDocument/2006/relationships/footer" Target="footer4.xml"/><Relationship Id="rId6" Type="http://schemas.openxmlformats.org/officeDocument/2006/relationships/styles" Target="styles.xml"/><Relationship Id="rId18" Type="http://schemas.openxmlformats.org/officeDocument/2006/relationships/header" Target="header2.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zy63dnivSFTmeBZ2mu/N406Lhg==">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2023-04-14T17:01:00Z</dcterms:created>
  <dc:creator>Kay Vander Vort</dc:creator>
</cp:coreProperties>
</file>